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3B" w:rsidRDefault="00EE533B">
      <w:pPr>
        <w:spacing w:after="0" w:line="240" w:lineRule="auto"/>
        <w:jc w:val="center"/>
        <w:rPr>
          <w:rFonts w:ascii="TH SarabunPSK" w:hAnsi="TH SarabunPSK" w:cs="TH SarabunPSK" w:hint="cs"/>
          <w:cs/>
        </w:rPr>
      </w:pPr>
    </w:p>
    <w:p w:rsidR="00EE533B" w:rsidRPr="00852A54" w:rsidRDefault="00766336" w:rsidP="00766336">
      <w:pPr>
        <w:tabs>
          <w:tab w:val="left" w:pos="567"/>
        </w:tabs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lang w:bidi="ar-SA"/>
        </w:rPr>
      </w:pPr>
      <w:r w:rsidRPr="00852A5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ตาราง</w:t>
      </w:r>
      <w:r w:rsidR="00EE533B" w:rsidRPr="00852A5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สรุปรายงานความก้าวหน้าการดำเนินงานตามแบบวัดการเปิดเผยข้อมูลสาธารณะ</w:t>
      </w:r>
    </w:p>
    <w:p w:rsidR="00EE533B" w:rsidRPr="00852A54" w:rsidRDefault="00EE533B" w:rsidP="00EE533B">
      <w:pPr>
        <w:pStyle w:val="3"/>
        <w:tabs>
          <w:tab w:val="left" w:pos="1418"/>
        </w:tabs>
        <w:spacing w:before="0"/>
        <w:ind w:left="0"/>
        <w:jc w:val="center"/>
        <w:rPr>
          <w:rFonts w:cs="TH SarabunPSK"/>
        </w:rPr>
      </w:pPr>
      <w:r w:rsidRPr="00852A54">
        <w:rPr>
          <w:rFonts w:cs="TH SarabunPSK"/>
          <w:cs/>
          <w:lang w:bidi="th-TH"/>
        </w:rPr>
        <w:t>(</w:t>
      </w:r>
      <w:r w:rsidRPr="00852A54">
        <w:rPr>
          <w:rFonts w:cs="TH SarabunPSK"/>
        </w:rPr>
        <w:t>Open Data Integrity</w:t>
      </w:r>
      <w:r w:rsidRPr="00852A54">
        <w:rPr>
          <w:rFonts w:cs="TH SarabunPSK"/>
          <w:cs/>
          <w:lang w:bidi="th-TH"/>
        </w:rPr>
        <w:t xml:space="preserve"> </w:t>
      </w:r>
      <w:r w:rsidRPr="00852A54">
        <w:rPr>
          <w:rFonts w:cs="TH SarabunPSK"/>
        </w:rPr>
        <w:t xml:space="preserve">and Transparency Assessment </w:t>
      </w:r>
      <w:r w:rsidRPr="00852A54">
        <w:rPr>
          <w:rFonts w:cs="TH SarabunPSK"/>
          <w:cs/>
          <w:lang w:bidi="th-TH"/>
        </w:rPr>
        <w:t xml:space="preserve">: </w:t>
      </w:r>
      <w:r w:rsidRPr="00852A54">
        <w:rPr>
          <w:rFonts w:cs="TH SarabunPSK"/>
        </w:rPr>
        <w:t>OIT</w:t>
      </w:r>
      <w:r w:rsidRPr="00852A54">
        <w:rPr>
          <w:rFonts w:cs="TH SarabunPSK"/>
          <w:cs/>
          <w:lang w:bidi="th-TH"/>
        </w:rPr>
        <w:t xml:space="preserve">) ประจำปีงบประมาณ พ.ศ. </w:t>
      </w:r>
      <w:r w:rsidR="00BD5904">
        <w:rPr>
          <w:rFonts w:cs="TH SarabunPSK" w:hint="cs"/>
          <w:cs/>
          <w:lang w:bidi="th-TH"/>
        </w:rPr>
        <w:t>2566</w:t>
      </w:r>
    </w:p>
    <w:p w:rsidR="00EE533B" w:rsidRPr="00852A54" w:rsidRDefault="00650C07" w:rsidP="00EE533B">
      <w:pPr>
        <w:pStyle w:val="3"/>
        <w:tabs>
          <w:tab w:val="left" w:pos="1418"/>
        </w:tabs>
        <w:spacing w:before="0"/>
        <w:ind w:left="0"/>
        <w:jc w:val="center"/>
        <w:rPr>
          <w:rFonts w:cs="TH SarabunPSK"/>
          <w:lang w:bidi="th-TH"/>
        </w:rPr>
      </w:pPr>
      <w:r w:rsidRPr="00852A54">
        <w:rPr>
          <w:rFonts w:cs="TH SarabunPSK"/>
          <w:cs/>
          <w:lang w:bidi="th-TH"/>
        </w:rPr>
        <w:t xml:space="preserve"> (ข้อมูล ณ </w:t>
      </w:r>
      <w:r w:rsidRPr="00852A54">
        <w:rPr>
          <w:rFonts w:cs="TH SarabunPSK"/>
          <w:lang w:bidi="th-TH"/>
        </w:rPr>
        <w:t>10</w:t>
      </w:r>
      <w:r w:rsidR="00265138" w:rsidRPr="00852A54">
        <w:rPr>
          <w:rFonts w:cs="TH SarabunPSK"/>
          <w:cs/>
          <w:lang w:bidi="th-TH"/>
        </w:rPr>
        <w:t xml:space="preserve"> ม</w:t>
      </w:r>
      <w:r w:rsidRPr="00852A54">
        <w:rPr>
          <w:rFonts w:cs="TH SarabunPSK"/>
          <w:cs/>
          <w:lang w:bidi="th-TH"/>
        </w:rPr>
        <w:t>ี</w:t>
      </w:r>
      <w:r w:rsidR="00265138" w:rsidRPr="00852A54">
        <w:rPr>
          <w:rFonts w:cs="TH SarabunPSK"/>
          <w:cs/>
          <w:lang w:bidi="th-TH"/>
        </w:rPr>
        <w:t>.ค. 66)</w:t>
      </w:r>
    </w:p>
    <w:p w:rsidR="00766336" w:rsidRPr="00852A54" w:rsidRDefault="00766336" w:rsidP="00B10C0A">
      <w:pPr>
        <w:pStyle w:val="3"/>
        <w:tabs>
          <w:tab w:val="left" w:pos="1418"/>
        </w:tabs>
        <w:spacing w:before="0"/>
        <w:ind w:left="0"/>
        <w:rPr>
          <w:rFonts w:cs="TH SarabunPSK"/>
          <w:spacing w:val="-10"/>
          <w:lang w:bidi="th-TH"/>
        </w:rPr>
      </w:pPr>
    </w:p>
    <w:tbl>
      <w:tblPr>
        <w:tblStyle w:val="ad"/>
        <w:tblW w:w="9209" w:type="dxa"/>
        <w:tblLayout w:type="fixed"/>
        <w:tblLook w:val="04A0" w:firstRow="1" w:lastRow="0" w:firstColumn="1" w:lastColumn="0" w:noHBand="0" w:noVBand="1"/>
      </w:tblPr>
      <w:tblGrid>
        <w:gridCol w:w="389"/>
        <w:gridCol w:w="2158"/>
        <w:gridCol w:w="1134"/>
        <w:gridCol w:w="1701"/>
        <w:gridCol w:w="1843"/>
        <w:gridCol w:w="1984"/>
      </w:tblGrid>
      <w:tr w:rsidR="00FF05CC" w:rsidRPr="00852A54" w:rsidTr="00B10C0A">
        <w:tc>
          <w:tcPr>
            <w:tcW w:w="389" w:type="dxa"/>
            <w:shd w:val="clear" w:color="auto" w:fill="FFC000"/>
            <w:vAlign w:val="center"/>
          </w:tcPr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58" w:type="dxa"/>
            <w:shd w:val="clear" w:color="auto" w:fill="FFC000"/>
            <w:vAlign w:val="center"/>
          </w:tcPr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FF05CC" w:rsidRPr="00852A54" w:rsidRDefault="00FF05CC" w:rsidP="00B10C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="00B10C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5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(ข้อ)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FF05CC" w:rsidRDefault="00FF05CC" w:rsidP="004825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แล้ว</w:t>
            </w:r>
            <w:r w:rsidRPr="0085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เสร็จ</w:t>
            </w:r>
          </w:p>
        </w:tc>
        <w:tc>
          <w:tcPr>
            <w:tcW w:w="1843" w:type="dxa"/>
            <w:shd w:val="clear" w:color="auto" w:fill="FFC000"/>
          </w:tcPr>
          <w:p w:rsidR="00FF05CC" w:rsidRDefault="00FF05CC" w:rsidP="004825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อยู่ระหว่าง</w:t>
            </w:r>
          </w:p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ยังไม่ดำเนินการ</w:t>
            </w:r>
          </w:p>
        </w:tc>
      </w:tr>
      <w:tr w:rsidR="00FF05CC" w:rsidRPr="00852A54" w:rsidTr="00B10C0A">
        <w:tc>
          <w:tcPr>
            <w:tcW w:w="389" w:type="dxa"/>
          </w:tcPr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158" w:type="dxa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งานประชาสัมพันธ์และโสตทัศนูปกรณ์</w:t>
            </w:r>
          </w:p>
        </w:tc>
        <w:tc>
          <w:tcPr>
            <w:tcW w:w="1134" w:type="dxa"/>
          </w:tcPr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FF05CC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O2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O3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O5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O7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FFFF00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0000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F05CC" w:rsidRPr="00852A54" w:rsidTr="00B10C0A">
        <w:tc>
          <w:tcPr>
            <w:tcW w:w="389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158" w:type="dxa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งานสภาคณาจารย์และข้าราชการ</w:t>
            </w:r>
          </w:p>
        </w:tc>
        <w:tc>
          <w:tcPr>
            <w:tcW w:w="1134" w:type="dxa"/>
          </w:tcPr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 xml:space="preserve">O31 </w:t>
            </w:r>
          </w:p>
        </w:tc>
        <w:tc>
          <w:tcPr>
            <w:tcW w:w="1843" w:type="dxa"/>
            <w:shd w:val="clear" w:color="auto" w:fill="FFFF00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0000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O33</w:t>
            </w:r>
          </w:p>
        </w:tc>
      </w:tr>
      <w:tr w:rsidR="00FF05CC" w:rsidRPr="00852A54" w:rsidTr="00B10C0A">
        <w:tc>
          <w:tcPr>
            <w:tcW w:w="389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158" w:type="dxa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งานพัสดุ</w:t>
            </w:r>
          </w:p>
        </w:tc>
        <w:tc>
          <w:tcPr>
            <w:tcW w:w="1134" w:type="dxa"/>
          </w:tcPr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O19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O22</w:t>
            </w:r>
          </w:p>
        </w:tc>
        <w:tc>
          <w:tcPr>
            <w:tcW w:w="1843" w:type="dxa"/>
            <w:shd w:val="clear" w:color="auto" w:fill="FFFF00"/>
          </w:tcPr>
          <w:p w:rsidR="00FF05CC" w:rsidRPr="00852A54" w:rsidRDefault="00C82751" w:rsidP="004825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984" w:type="dxa"/>
            <w:shd w:val="clear" w:color="auto" w:fill="FF0000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FF05CC" w:rsidRPr="00852A54" w:rsidTr="00B10C0A">
        <w:tc>
          <w:tcPr>
            <w:tcW w:w="389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158" w:type="dxa"/>
          </w:tcPr>
          <w:p w:rsidR="00FF05CC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งานบริหารบุคคล</w:t>
            </w:r>
          </w:p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และนิติการ</w:t>
            </w:r>
          </w:p>
        </w:tc>
        <w:tc>
          <w:tcPr>
            <w:tcW w:w="1134" w:type="dxa"/>
          </w:tcPr>
          <w:p w:rsidR="00FF05CC" w:rsidRPr="00852A54" w:rsidRDefault="00FF05CC" w:rsidP="0048257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FF05CC" w:rsidRPr="00852A54" w:rsidRDefault="00FF05CC" w:rsidP="0048257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O6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O7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O14</w:t>
            </w:r>
          </w:p>
        </w:tc>
        <w:tc>
          <w:tcPr>
            <w:tcW w:w="1843" w:type="dxa"/>
            <w:shd w:val="clear" w:color="auto" w:fill="FFFF00"/>
          </w:tcPr>
          <w:p w:rsidR="00FF05CC" w:rsidRPr="00852A54" w:rsidRDefault="00B10C0A" w:rsidP="0076633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O42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O43</w:t>
            </w:r>
          </w:p>
        </w:tc>
        <w:tc>
          <w:tcPr>
            <w:tcW w:w="1984" w:type="dxa"/>
            <w:shd w:val="clear" w:color="auto" w:fill="FF0000"/>
          </w:tcPr>
          <w:p w:rsidR="00FF05CC" w:rsidRPr="00852A54" w:rsidRDefault="00FF05CC" w:rsidP="0076633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O23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O29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 xml:space="preserve">O39 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B10C0A">
              <w:rPr>
                <w:rFonts w:ascii="TH SarabunPSK" w:hAnsi="TH SarabunPSK" w:cs="TH SarabunPSK"/>
                <w:sz w:val="28"/>
                <w:szCs w:val="28"/>
              </w:rPr>
              <w:t>O4</w:t>
            </w:r>
            <w:r w:rsidR="00B10C0A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FF05CC" w:rsidRPr="00852A54" w:rsidTr="00B10C0A">
        <w:tc>
          <w:tcPr>
            <w:tcW w:w="389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8" w:type="dxa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หน่วยตรวจสอบภายใน</w:t>
            </w:r>
          </w:p>
        </w:tc>
        <w:tc>
          <w:tcPr>
            <w:tcW w:w="1134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FFFF00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O34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O35</w:t>
            </w:r>
          </w:p>
        </w:tc>
        <w:tc>
          <w:tcPr>
            <w:tcW w:w="1984" w:type="dxa"/>
            <w:shd w:val="clear" w:color="auto" w:fill="FF0000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FF05CC" w:rsidRPr="00852A54" w:rsidTr="00B10C0A">
        <w:tc>
          <w:tcPr>
            <w:tcW w:w="389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2158" w:type="dxa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กองนโยบายและแผน</w:t>
            </w:r>
          </w:p>
        </w:tc>
        <w:tc>
          <w:tcPr>
            <w:tcW w:w="1134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O4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O11</w:t>
            </w:r>
            <w:r w:rsidR="00AB6983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AB6983" w:rsidRPr="00852A54">
              <w:rPr>
                <w:rFonts w:ascii="TH SarabunPSK" w:hAnsi="TH SarabunPSK" w:cs="TH SarabunPSK"/>
                <w:sz w:val="28"/>
                <w:szCs w:val="28"/>
              </w:rPr>
              <w:t>O1</w:t>
            </w:r>
            <w:r w:rsidR="00AB6983"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00"/>
          </w:tcPr>
          <w:p w:rsidR="00B10C0A" w:rsidRDefault="00B10C0A" w:rsidP="00FF05C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O1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FF05CC" w:rsidRPr="00852A54">
              <w:rPr>
                <w:rFonts w:ascii="TH SarabunPSK" w:hAnsi="TH SarabunPSK" w:cs="TH SarabunPSK"/>
                <w:sz w:val="28"/>
                <w:szCs w:val="28"/>
              </w:rPr>
              <w:t>O30</w:t>
            </w:r>
            <w:r w:rsidR="00FF05CC"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FF05CC" w:rsidRPr="00852A54">
              <w:rPr>
                <w:rFonts w:ascii="TH SarabunPSK" w:hAnsi="TH SarabunPSK" w:cs="TH SarabunPSK"/>
                <w:sz w:val="28"/>
                <w:szCs w:val="28"/>
              </w:rPr>
              <w:t>O36</w:t>
            </w:r>
            <w:r w:rsidR="00BC5FF1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FF05CC" w:rsidRPr="00852A54">
              <w:rPr>
                <w:rFonts w:ascii="TH SarabunPSK" w:hAnsi="TH SarabunPSK" w:cs="TH SarabunPSK"/>
                <w:sz w:val="28"/>
                <w:szCs w:val="28"/>
              </w:rPr>
              <w:t>O38</w:t>
            </w:r>
          </w:p>
          <w:p w:rsidR="00FF05CC" w:rsidRPr="00852A54" w:rsidRDefault="00FF05CC" w:rsidP="00FF05C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O42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O43</w:t>
            </w:r>
          </w:p>
        </w:tc>
        <w:tc>
          <w:tcPr>
            <w:tcW w:w="1984" w:type="dxa"/>
            <w:shd w:val="clear" w:color="auto" w:fill="FF0000"/>
          </w:tcPr>
          <w:p w:rsidR="00FF05CC" w:rsidRPr="00852A54" w:rsidRDefault="00AB6983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O1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BC5FF1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BC5FF1" w:rsidRPr="00852A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C5FF1">
              <w:rPr>
                <w:rFonts w:ascii="TH SarabunPSK" w:hAnsi="TH SarabunPSK" w:cs="TH SarabunPSK"/>
                <w:sz w:val="28"/>
                <w:szCs w:val="28"/>
              </w:rPr>
              <w:t>O37</w:t>
            </w:r>
          </w:p>
        </w:tc>
      </w:tr>
      <w:tr w:rsidR="00FF05CC" w:rsidRPr="00852A54" w:rsidTr="00B10C0A">
        <w:tc>
          <w:tcPr>
            <w:tcW w:w="389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158" w:type="dxa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134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FF05CC" w:rsidRPr="00852A54" w:rsidRDefault="00FF05CC" w:rsidP="009D7C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 xml:space="preserve">O14 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AB6983">
              <w:rPr>
                <w:rFonts w:ascii="TH SarabunPSK" w:hAnsi="TH SarabunPSK" w:cs="TH SarabunPSK"/>
                <w:sz w:val="28"/>
                <w:szCs w:val="28"/>
              </w:rPr>
              <w:t>O1</w:t>
            </w:r>
            <w:r w:rsidR="00AB6983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  <w:shd w:val="clear" w:color="auto" w:fill="FFFF00"/>
          </w:tcPr>
          <w:p w:rsidR="00FF05CC" w:rsidRDefault="00C82751" w:rsidP="00852A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984" w:type="dxa"/>
            <w:shd w:val="clear" w:color="auto" w:fill="FF0000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FF05CC" w:rsidRPr="00852A54" w:rsidTr="00B10C0A">
        <w:tc>
          <w:tcPr>
            <w:tcW w:w="389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158" w:type="dxa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สำนัก</w:t>
            </w:r>
            <w:proofErr w:type="spellStart"/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วิทย</w:t>
            </w:r>
            <w:proofErr w:type="spellEnd"/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บริการและเทคโนโลยีสารสนเทศ</w:t>
            </w:r>
          </w:p>
        </w:tc>
        <w:tc>
          <w:tcPr>
            <w:tcW w:w="1134" w:type="dxa"/>
          </w:tcPr>
          <w:p w:rsidR="00FF05CC" w:rsidRPr="00852A54" w:rsidRDefault="00FF05CC" w:rsidP="00852A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AB6983" w:rsidRDefault="00FF05CC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O1</w:t>
            </w:r>
            <w:r w:rsidR="00AB698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O3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852A54">
              <w:rPr>
                <w:rFonts w:ascii="TH SarabunPSK" w:hAnsi="TH SarabunPSK" w:cs="TH SarabunPSK"/>
                <w:sz w:val="28"/>
                <w:szCs w:val="28"/>
              </w:rPr>
              <w:t>O5</w:t>
            </w:r>
            <w:r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</w:p>
          <w:p w:rsidR="00FF05CC" w:rsidRPr="00852A54" w:rsidRDefault="00B10C0A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O9</w:t>
            </w:r>
            <w:r w:rsidR="00FF05CC" w:rsidRPr="00852A5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F05CC" w:rsidRPr="00852A54">
              <w:rPr>
                <w:rFonts w:ascii="TH SarabunPSK" w:hAnsi="TH SarabunPSK" w:cs="TH SarabunPSK"/>
                <w:sz w:val="28"/>
                <w:szCs w:val="28"/>
              </w:rPr>
              <w:t>O10</w:t>
            </w:r>
          </w:p>
        </w:tc>
        <w:tc>
          <w:tcPr>
            <w:tcW w:w="1843" w:type="dxa"/>
            <w:shd w:val="clear" w:color="auto" w:fill="FFFF00"/>
          </w:tcPr>
          <w:p w:rsidR="00FF05CC" w:rsidRDefault="00B10C0A" w:rsidP="00852A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2A54">
              <w:rPr>
                <w:rFonts w:ascii="TH SarabunPSK" w:hAnsi="TH SarabunPSK" w:cs="TH SarabunPSK"/>
                <w:sz w:val="28"/>
                <w:szCs w:val="28"/>
              </w:rPr>
              <w:t>O8</w:t>
            </w:r>
          </w:p>
        </w:tc>
        <w:tc>
          <w:tcPr>
            <w:tcW w:w="1984" w:type="dxa"/>
            <w:shd w:val="clear" w:color="auto" w:fill="FF0000"/>
          </w:tcPr>
          <w:p w:rsidR="00FF05CC" w:rsidRPr="00852A54" w:rsidRDefault="00FF05CC" w:rsidP="00852A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EE533B" w:rsidRDefault="00EE533B" w:rsidP="00EE533B">
      <w:pPr>
        <w:spacing w:after="0" w:line="240" w:lineRule="auto"/>
        <w:jc w:val="center"/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74015" w:rsidRDefault="00574015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EE533B" w:rsidRDefault="00EE533B" w:rsidP="00766336">
      <w:pPr>
        <w:spacing w:after="0" w:line="240" w:lineRule="auto"/>
        <w:rPr>
          <w:rFonts w:ascii="TH SarabunPSK" w:hAnsi="TH SarabunPSK" w:cs="TH SarabunPSK"/>
        </w:rPr>
      </w:pPr>
    </w:p>
    <w:p w:rsidR="00861FE8" w:rsidRPr="0020593E" w:rsidRDefault="00861FE8" w:rsidP="0076633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861FE8" w:rsidRPr="0020593E" w:rsidRDefault="0020593E">
      <w:pPr>
        <w:spacing w:after="0" w:line="240" w:lineRule="auto"/>
        <w:jc w:val="center"/>
        <w:rPr>
          <w:rFonts w:ascii="TH SarabunPSK" w:hAnsi="TH SarabunPSK" w:cs="TH SarabunPSK"/>
        </w:rPr>
      </w:pPr>
      <w:r w:rsidRPr="0020593E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แบบ</w:t>
      </w:r>
      <w:r w:rsidR="00B401B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วัด</w:t>
      </w:r>
      <w:r w:rsidRPr="0020593E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การเปิดเผยข้อมูลสาธารณะ</w:t>
      </w:r>
    </w:p>
    <w:p w:rsidR="00861FE8" w:rsidRPr="0020593E" w:rsidRDefault="0020593E">
      <w:pPr>
        <w:spacing w:after="0" w:line="240" w:lineRule="auto"/>
        <w:jc w:val="center"/>
        <w:rPr>
          <w:rFonts w:ascii="TH SarabunPSK" w:hAnsi="TH SarabunPSK" w:cs="TH SarabunPSK"/>
        </w:rPr>
      </w:pPr>
      <w:r w:rsidRPr="0020593E">
        <w:rPr>
          <w:rFonts w:ascii="TH SarabunPSK" w:eastAsia="Sarabun" w:hAnsi="TH SarabunPSK" w:cs="TH SarabunPSK"/>
          <w:b/>
          <w:sz w:val="32"/>
          <w:szCs w:val="32"/>
        </w:rPr>
        <w:t xml:space="preserve">Open Data Integrity and Transparency Assessment </w:t>
      </w:r>
      <w:r w:rsidRPr="0020593E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20593E">
        <w:rPr>
          <w:rFonts w:ascii="TH SarabunPSK" w:eastAsia="Sarabun" w:hAnsi="TH SarabunPSK" w:cs="TH SarabunPSK"/>
          <w:b/>
          <w:sz w:val="32"/>
          <w:szCs w:val="32"/>
        </w:rPr>
        <w:t>OIT</w:t>
      </w:r>
      <w:r w:rsidRPr="0020593E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20593E" w:rsidRPr="0020593E" w:rsidRDefault="0020593E" w:rsidP="0020593E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20593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</w:p>
    <w:p w:rsidR="00861FE8" w:rsidRPr="0020593E" w:rsidRDefault="0020593E" w:rsidP="0020593E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20593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20593E">
        <w:rPr>
          <w:rFonts w:ascii="TH SarabunPSK" w:eastAsia="Sarabun" w:hAnsi="TH SarabunPSK" w:cs="TH SarabunPSK"/>
          <w:b/>
          <w:sz w:val="32"/>
          <w:szCs w:val="32"/>
        </w:rPr>
        <w:t>2566</w:t>
      </w:r>
    </w:p>
    <w:p w:rsidR="00861FE8" w:rsidRPr="0020593E" w:rsidRDefault="00861FE8">
      <w:pPr>
        <w:tabs>
          <w:tab w:val="left" w:pos="1701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861FE8" w:rsidRPr="0020593E" w:rsidRDefault="0020593E">
      <w:pPr>
        <w:tabs>
          <w:tab w:val="left" w:pos="1701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20593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20593E">
        <w:rPr>
          <w:rFonts w:ascii="TH SarabunPSK" w:eastAsia="Sarabun" w:hAnsi="TH SarabunPSK" w:cs="TH SarabunPSK"/>
          <w:b/>
          <w:sz w:val="32"/>
          <w:szCs w:val="32"/>
        </w:rPr>
        <w:t xml:space="preserve">9 </w:t>
      </w:r>
      <w:r w:rsidRPr="0020593E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การเปิดเผยข้อมูล</w:t>
      </w:r>
      <w:r w:rsidRPr="0020593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9055100</wp:posOffset>
                </wp:positionV>
                <wp:extent cx="2081633" cy="594316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9946" y="3487605"/>
                          <a:ext cx="2072108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C3CFE" w:rsidRDefault="007C3CFE">
                            <w:pPr>
                              <w:spacing w:after="0" w:line="240" w:lineRule="auto"/>
                              <w:ind w:left="287"/>
                              <w:jc w:val="right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/ข้อ...</w:t>
                            </w:r>
                          </w:p>
                          <w:p w:rsidR="007C3CFE" w:rsidRDefault="007C3CF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33pt;margin-top:713pt;width:163.9pt;height:4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C3CFE" w:rsidRDefault="007C3CFE">
                      <w:pPr>
                        <w:spacing w:after="0" w:line="240" w:lineRule="auto"/>
                        <w:ind w:left="287"/>
                        <w:jc w:val="right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/ข้อ...</w:t>
                      </w:r>
                    </w:p>
                    <w:p w:rsidR="007C3CFE" w:rsidRDefault="007C3CF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100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253"/>
        <w:gridCol w:w="2693"/>
        <w:gridCol w:w="2362"/>
      </w:tblGrid>
      <w:tr w:rsidR="00861FE8" w:rsidRPr="0020593E" w:rsidTr="00AC728B">
        <w:trPr>
          <w:trHeight w:val="324"/>
        </w:trPr>
        <w:tc>
          <w:tcPr>
            <w:tcW w:w="709" w:type="dxa"/>
            <w:shd w:val="clear" w:color="auto" w:fill="FFFF00"/>
            <w:vAlign w:val="center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4253" w:type="dxa"/>
            <w:shd w:val="clear" w:color="auto" w:fill="FFFF00"/>
            <w:vAlign w:val="center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ข้อมูล</w:t>
            </w:r>
            <w:r w:rsidR="00D047D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/องค์ประกอบด้านข้อมูล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61FE8" w:rsidRPr="0020593E" w:rsidRDefault="002059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URL</w:t>
            </w:r>
          </w:p>
        </w:tc>
        <w:tc>
          <w:tcPr>
            <w:tcW w:w="2362" w:type="dxa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คำอธิบาย</w:t>
            </w:r>
          </w:p>
        </w:tc>
      </w:tr>
      <w:tr w:rsidR="00861FE8" w:rsidRPr="0020593E">
        <w:trPr>
          <w:trHeight w:val="202"/>
        </w:trPr>
        <w:tc>
          <w:tcPr>
            <w:tcW w:w="10017" w:type="dxa"/>
            <w:gridSpan w:val="4"/>
            <w:shd w:val="clear" w:color="auto" w:fill="FFFF00"/>
          </w:tcPr>
          <w:p w:rsidR="00861FE8" w:rsidRPr="0020593E" w:rsidRDefault="0020593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ตัวชี้วัดย่อยที่ 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 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ข้อมูลพื้นฐาน</w:t>
            </w:r>
          </w:p>
        </w:tc>
      </w:tr>
      <w:tr w:rsidR="00861FE8" w:rsidRPr="0020593E">
        <w:trPr>
          <w:trHeight w:val="465"/>
        </w:trPr>
        <w:tc>
          <w:tcPr>
            <w:tcW w:w="10017" w:type="dxa"/>
            <w:gridSpan w:val="4"/>
            <w:shd w:val="clear" w:color="auto" w:fill="FFFF00"/>
          </w:tcPr>
          <w:p w:rsidR="00861FE8" w:rsidRPr="0020593E" w:rsidRDefault="0020593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ข้อมูลพื้นฐาน</w:t>
            </w:r>
          </w:p>
        </w:tc>
      </w:tr>
      <w:tr w:rsidR="00861FE8" w:rsidRPr="0020593E" w:rsidTr="00AC728B">
        <w:tc>
          <w:tcPr>
            <w:tcW w:w="709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sz w:val="24"/>
                <w:szCs w:val="24"/>
              </w:rPr>
              <w:t>O1</w:t>
            </w:r>
          </w:p>
        </w:tc>
        <w:tc>
          <w:tcPr>
            <w:tcW w:w="4253" w:type="dxa"/>
          </w:tcPr>
          <w:p w:rsidR="00861FE8" w:rsidRPr="00AC728B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AC728B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โครงสร้าง</w:t>
            </w:r>
          </w:p>
          <w:p w:rsidR="00861FE8" w:rsidRPr="00AC728B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C728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แสดงแผนผังโครงสร้างการแบ่งส่วนราชการของหน่วยงาน*</w:t>
            </w:r>
          </w:p>
          <w:p w:rsidR="00861FE8" w:rsidRPr="00AC728B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C728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แสดงตำแหน่งที่สำคัญและการแบ่งส่วนงานภายใ</w:t>
            </w:r>
            <w:r w:rsidRPr="00AC728B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น</w:t>
            </w:r>
            <w:r w:rsidRPr="00AC728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ยกตัวอย่างเช่น สำนัก กอง ศูนย์ ฝ่าย ส่วน กลุ่ม เป็นต้น</w:t>
            </w:r>
          </w:p>
          <w:p w:rsidR="00861FE8" w:rsidRPr="00AC728B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AC728B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*กรณีองค์กรปกครองส่วนท้องถิ่นและองค์กรปกครองส่วนท้องถิ่นรูปแบบพิเศษ ให้แสดงแผนผังโครงสร้าง ทั้งฝ่ายการเมืองและฝ่ายข้าราชการประจำ</w:t>
            </w:r>
          </w:p>
        </w:tc>
        <w:tc>
          <w:tcPr>
            <w:tcW w:w="2693" w:type="dxa"/>
          </w:tcPr>
          <w:p w:rsidR="00AC728B" w:rsidRPr="00AC728B" w:rsidRDefault="007C3CFE">
            <w:pPr>
              <w:tabs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hyperlink r:id="rId8" w:history="1"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https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://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www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.</w:t>
              </w:r>
              <w:proofErr w:type="spellStart"/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snru</w:t>
              </w:r>
              <w:proofErr w:type="spellEnd"/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.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ac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.</w:t>
              </w:r>
              <w:proofErr w:type="spellStart"/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th</w:t>
              </w:r>
              <w:proofErr w:type="spellEnd"/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/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about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/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university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-</w:t>
              </w:r>
              <w:r w:rsidR="00AC728B" w:rsidRPr="00AC728B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structure</w:t>
              </w:r>
            </w:hyperlink>
          </w:p>
          <w:p w:rsidR="00861FE8" w:rsidRPr="00AC728B" w:rsidRDefault="00AC728B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C728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62" w:type="dxa"/>
          </w:tcPr>
          <w:p w:rsidR="00EE2FAE" w:rsidRDefault="00AC728B" w:rsidP="00AC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C728B">
              <w:rPr>
                <w:rFonts w:ascii="TH SarabunPSK" w:hAnsi="TH SarabunPSK" w:cs="TH SarabunPSK"/>
                <w:sz w:val="28"/>
                <w:szCs w:val="28"/>
                <w:cs/>
              </w:rPr>
              <w:t>โครงสร้างมหาวิทยาลัย</w:t>
            </w:r>
          </w:p>
          <w:p w:rsidR="00861FE8" w:rsidRDefault="00AC728B" w:rsidP="00AC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C728B">
              <w:rPr>
                <w:rFonts w:ascii="TH SarabunPSK" w:hAnsi="TH SarabunPSK" w:cs="TH SarabunPSK"/>
                <w:sz w:val="28"/>
                <w:szCs w:val="28"/>
                <w:cs/>
              </w:rPr>
              <w:t>ราช</w:t>
            </w:r>
            <w:proofErr w:type="spellStart"/>
            <w:r w:rsidRPr="00AC728B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C728B">
              <w:rPr>
                <w:rFonts w:ascii="TH SarabunPSK" w:hAnsi="TH SarabunPSK" w:cs="TH SarabunPSK"/>
                <w:sz w:val="28"/>
                <w:szCs w:val="28"/>
                <w:cs/>
              </w:rPr>
              <w:t>สกลนคร</w:t>
            </w:r>
          </w:p>
          <w:p w:rsidR="007C3CFE" w:rsidRDefault="007C3CFE" w:rsidP="00AC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C3CFE" w:rsidRPr="00D047DA" w:rsidRDefault="007C3CFE" w:rsidP="00AC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D047D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ข้อเสนอสังเกต/ข้อเสนอแนะ</w:t>
            </w:r>
          </w:p>
          <w:p w:rsidR="007C3CFE" w:rsidRPr="00D047DA" w:rsidRDefault="007C3CFE" w:rsidP="00AC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D047DA">
              <w:rPr>
                <w:rFonts w:ascii="TH SarabunPSK" w:hAnsi="TH SarabunPSK" w:cs="TH SarabunPSK" w:hint="cs"/>
                <w:sz w:val="28"/>
                <w:szCs w:val="28"/>
                <w:cs/>
              </w:rPr>
              <w:t>1. คว</w:t>
            </w:r>
            <w:r w:rsidR="00D047DA" w:rsidRPr="00D047DA">
              <w:rPr>
                <w:rFonts w:ascii="TH SarabunPSK" w:hAnsi="TH SarabunPSK" w:cs="TH SarabunPSK" w:hint="cs"/>
                <w:sz w:val="28"/>
                <w:szCs w:val="28"/>
                <w:cs/>
              </w:rPr>
              <w:t>รเพิ่มเติมคำอธิบายให้ครอบคลุม</w:t>
            </w:r>
            <w:r w:rsidR="00C1131F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</w:t>
            </w:r>
            <w:r w:rsidR="00D047DA" w:rsidRPr="00D047DA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องค์ประกอบด้านข้อมูล</w:t>
            </w:r>
          </w:p>
          <w:p w:rsidR="00D047DA" w:rsidRPr="00D047DA" w:rsidRDefault="00D047DA" w:rsidP="00D0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</w:pPr>
            <w:r w:rsidRPr="00D047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D047DA">
              <w:rPr>
                <w:rFonts w:ascii="TH SarabunPSK" w:hAnsi="TH SarabunPSK" w:cs="TH SarabunPSK"/>
                <w:sz w:val="28"/>
                <w:szCs w:val="28"/>
                <w:cs/>
              </w:rPr>
              <w:t>แผนผังโครงสร้างการแบ่งส่วนราชการ</w:t>
            </w:r>
            <w:r w:rsidRPr="00D047DA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ควรมีผู้</w:t>
            </w:r>
            <w:r w:rsidRPr="00D047DA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D047DA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อธิการบดี/ผู้แทน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D047DA">
              <w:rPr>
                <w:rFonts w:ascii="TH SarabunPSK" w:hAnsi="TH SarabunPSK" w:cs="TH SarabunPSK"/>
                <w:sz w:val="28"/>
                <w:szCs w:val="28"/>
                <w:cs/>
              </w:rPr>
              <w:t>กำกับท้ายเอกสาร</w:t>
            </w:r>
            <w:r w:rsidRPr="00D047DA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ก่อนเผยแพร่</w:t>
            </w:r>
            <w:r w:rsidR="00CC4231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D047DA">
              <w:rPr>
                <w:rFonts w:ascii="TH SarabunPSK" w:hAnsi="TH SarabunPSK" w:cs="TH SarabunPSK" w:hint="cs"/>
                <w:sz w:val="28"/>
                <w:szCs w:val="28"/>
                <w:cs/>
              </w:rPr>
              <w:t>บนเว็บไซต์มหาวิทยาลัย</w:t>
            </w:r>
          </w:p>
        </w:tc>
      </w:tr>
      <w:tr w:rsidR="00861FE8" w:rsidRPr="0020593E" w:rsidTr="00AC728B">
        <w:tc>
          <w:tcPr>
            <w:tcW w:w="709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sz w:val="24"/>
                <w:szCs w:val="24"/>
              </w:rPr>
              <w:t>O2</w:t>
            </w:r>
          </w:p>
        </w:tc>
        <w:tc>
          <w:tcPr>
            <w:tcW w:w="4253" w:type="dxa"/>
          </w:tcPr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ข้อมูลผู้บริหาร</w:t>
            </w:r>
          </w:p>
          <w:p w:rsidR="00861FE8" w:rsidRPr="0020593E" w:rsidRDefault="00AC728B" w:rsidP="00AC728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แสดงข้อมูลของผู้บริหารสูงสุด</w:t>
            </w:r>
            <w:r w:rsidR="0020593E"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และผู้ดำรงตำแหน่งทางการบริหารของหน่วยงาน อย่างน้อยประกอบด้วย*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ผู้บริหารสูงสุด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รองผู้บริหารสูงสุด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แสดงข้อมูลของผู้บริหารแต่ละคน อย่างน้อยประกอบด้วย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ชื่อ-นามสกุล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ตำแหน่ง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รูปถ่าย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4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ช่องทางการติดต่อ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*กรณีองค์กรปกครองส่วนท้องถิ่นและองค์กรปกครองส่วนท้องถิ่นรูปแบบพิเศษ ให้แสดงข้อมูลผู้บริหารในฝ่ายการเมืองและฝ่ายข้าราชการประจำ</w:t>
            </w:r>
          </w:p>
        </w:tc>
        <w:tc>
          <w:tcPr>
            <w:tcW w:w="2693" w:type="dxa"/>
          </w:tcPr>
          <w:p w:rsidR="00861FE8" w:rsidRDefault="007C3CFE">
            <w:pPr>
              <w:tabs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hyperlink r:id="rId9" w:history="1"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https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://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www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.</w:t>
              </w:r>
              <w:proofErr w:type="spellStart"/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snru</w:t>
              </w:r>
              <w:proofErr w:type="spellEnd"/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.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ac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.</w:t>
              </w:r>
              <w:proofErr w:type="spellStart"/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th</w:t>
              </w:r>
              <w:proofErr w:type="spellEnd"/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/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about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/%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84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93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9c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b9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b9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89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9a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a3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b4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ab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b2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e0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b8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%</w:t>
              </w:r>
              <w:r w:rsidR="00AC728B" w:rsidRPr="0077092D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a3</w:t>
              </w:r>
            </w:hyperlink>
            <w:r w:rsidR="00AC728B" w:rsidRPr="00AC728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AC728B" w:rsidRDefault="00AC728B">
            <w:pPr>
              <w:tabs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728B" w:rsidRPr="00AC728B" w:rsidRDefault="00AC728B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362" w:type="dxa"/>
          </w:tcPr>
          <w:p w:rsidR="00861FE8" w:rsidRDefault="00AC728B" w:rsidP="00AC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คณะผู้บริหา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AC728B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AC728B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AC728B">
              <w:rPr>
                <w:rFonts w:ascii="TH SarabunPSK" w:hAnsi="TH SarabunPSK" w:cs="TH SarabunPSK"/>
                <w:sz w:val="28"/>
                <w:szCs w:val="28"/>
                <w:cs/>
              </w:rPr>
              <w:t>สกลนคร</w:t>
            </w:r>
          </w:p>
          <w:p w:rsidR="00EE2FAE" w:rsidRPr="00EE2FAE" w:rsidRDefault="00EE2FAE" w:rsidP="00AC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:rsidR="00D047DA" w:rsidRDefault="00D047DA" w:rsidP="00D0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D047D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ข้อเสนอสังเกต/ข้อเสนอแนะ</w:t>
            </w:r>
          </w:p>
          <w:p w:rsidR="002F317B" w:rsidRPr="00CC4231" w:rsidRDefault="00D047DA" w:rsidP="002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C4231">
              <w:rPr>
                <w:rFonts w:ascii="TH SarabunPSK" w:hAnsi="TH SarabunPSK" w:cs="TH SarabunPSK"/>
                <w:sz w:val="28"/>
                <w:szCs w:val="28"/>
                <w:cs/>
              </w:rPr>
              <w:t>ช่องทางการติดต่อ</w:t>
            </w:r>
            <w:r w:rsidRPr="00CC4231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CC4231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บริหารสูงสุด</w:t>
            </w:r>
            <w:r w:rsidRPr="00CC423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CC4231">
              <w:rPr>
                <w:rFonts w:ascii="TH SarabunPSK" w:hAnsi="TH SarabunPSK" w:cs="TH SarabunPSK"/>
                <w:sz w:val="28"/>
                <w:szCs w:val="28"/>
                <w:cs/>
              </w:rPr>
              <w:t>รองผู้บริหารสูงสุด</w:t>
            </w:r>
            <w:r w:rsidR="002F317B" w:rsidRPr="00CC423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D047DA" w:rsidRPr="00CC4231" w:rsidRDefault="002F317B" w:rsidP="002F3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CC4231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ควรใช้รูปแบบเดียวกัน เช่น ใช้อีเมล์ .....</w:t>
            </w:r>
            <w:r w:rsidRPr="00CC4231">
              <w:rPr>
                <w:rFonts w:ascii="TH SarabunPSK" w:hAnsi="TH SarabunPSK" w:cs="TH SarabunPSK"/>
                <w:sz w:val="28"/>
                <w:szCs w:val="28"/>
              </w:rPr>
              <w:t xml:space="preserve"> @snru.ac.th </w:t>
            </w:r>
            <w:r w:rsidRPr="00CC4231"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รูปแบบเดียวกัน</w:t>
            </w:r>
          </w:p>
          <w:p w:rsidR="00D047DA" w:rsidRPr="00D047DA" w:rsidRDefault="00D047DA" w:rsidP="00D0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EE2FAE" w:rsidRPr="00B22A32" w:rsidRDefault="00EE2FAE" w:rsidP="00E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861FE8" w:rsidRPr="0020593E" w:rsidRDefault="00861FE8">
      <w:pPr>
        <w:rPr>
          <w:rFonts w:ascii="TH SarabunPSK" w:hAnsi="TH SarabunPSK" w:cs="TH SarabunPSK"/>
        </w:rPr>
      </w:pPr>
    </w:p>
    <w:p w:rsidR="00861FE8" w:rsidRDefault="00861FE8">
      <w:pPr>
        <w:rPr>
          <w:rFonts w:ascii="TH SarabunPSK" w:hAnsi="TH SarabunPSK" w:cs="TH SarabunPSK"/>
        </w:rPr>
      </w:pPr>
    </w:p>
    <w:p w:rsidR="00B17DA4" w:rsidRPr="0020593E" w:rsidRDefault="00B17DA4">
      <w:pPr>
        <w:rPr>
          <w:rFonts w:ascii="TH SarabunPSK" w:hAnsi="TH SarabunPSK" w:cs="TH SarabunPSK" w:hint="cs"/>
        </w:rPr>
      </w:pPr>
    </w:p>
    <w:tbl>
      <w:tblPr>
        <w:tblStyle w:val="af1"/>
        <w:tblW w:w="100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3690"/>
        <w:gridCol w:w="2693"/>
        <w:gridCol w:w="2932"/>
      </w:tblGrid>
      <w:tr w:rsidR="00861FE8" w:rsidRPr="0020593E" w:rsidTr="00EE2FAE">
        <w:trPr>
          <w:trHeight w:val="324"/>
          <w:tblHeader/>
        </w:trPr>
        <w:tc>
          <w:tcPr>
            <w:tcW w:w="705" w:type="dxa"/>
            <w:shd w:val="clear" w:color="auto" w:fill="FFFF00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lastRenderedPageBreak/>
              <w:t>ข้อ</w:t>
            </w:r>
          </w:p>
        </w:tc>
        <w:tc>
          <w:tcPr>
            <w:tcW w:w="3690" w:type="dxa"/>
            <w:shd w:val="clear" w:color="auto" w:fill="FFFF00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  <w:tc>
          <w:tcPr>
            <w:tcW w:w="2693" w:type="dxa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URL</w:t>
            </w:r>
          </w:p>
        </w:tc>
        <w:tc>
          <w:tcPr>
            <w:tcW w:w="2932" w:type="dxa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คำอธิบาย</w:t>
            </w:r>
          </w:p>
        </w:tc>
      </w:tr>
      <w:tr w:rsidR="00861FE8" w:rsidRPr="0020593E" w:rsidTr="00EE2FAE">
        <w:trPr>
          <w:trHeight w:val="324"/>
        </w:trPr>
        <w:tc>
          <w:tcPr>
            <w:tcW w:w="705" w:type="dxa"/>
            <w:shd w:val="clear" w:color="auto" w:fill="auto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sz w:val="24"/>
                <w:szCs w:val="24"/>
              </w:rPr>
              <w:t>O3</w:t>
            </w:r>
          </w:p>
        </w:tc>
        <w:tc>
          <w:tcPr>
            <w:tcW w:w="3690" w:type="dxa"/>
            <w:shd w:val="clear" w:color="auto" w:fill="auto"/>
          </w:tcPr>
          <w:p w:rsidR="00861FE8" w:rsidRPr="00EE2FA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EE2FAE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อำนาจหน้าที่</w:t>
            </w:r>
          </w:p>
          <w:p w:rsidR="00861FE8" w:rsidRPr="00EE2FA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EE2FA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แสดงข้อมูลเฉพาะที่อธิบายถึงหน้าที่และอำนาจของหน่วยงาน*</w:t>
            </w:r>
          </w:p>
          <w:p w:rsidR="00861FE8" w:rsidRPr="00EE2FAE" w:rsidRDefault="0020593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EE2FA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*ต้องไม่เป็นการแสดงข้อมูลกฎหมายทั้งฉบับ</w:t>
            </w:r>
          </w:p>
        </w:tc>
        <w:tc>
          <w:tcPr>
            <w:tcW w:w="2693" w:type="dxa"/>
            <w:shd w:val="clear" w:color="auto" w:fill="auto"/>
          </w:tcPr>
          <w:p w:rsidR="00861FE8" w:rsidRPr="00EE2FAE" w:rsidRDefault="007C3CFE" w:rsidP="00EE2FAE">
            <w:pPr>
              <w:rPr>
                <w:rFonts w:ascii="TH SarabunIT๙" w:eastAsia="Sarabun" w:hAnsi="TH SarabunIT๙" w:cs="TH SarabunIT๙"/>
                <w:b/>
                <w:sz w:val="24"/>
                <w:szCs w:val="24"/>
              </w:rPr>
            </w:pPr>
            <w:hyperlink r:id="rId10" w:history="1">
              <w:r w:rsidR="00EE2FAE" w:rsidRPr="00EE2FAE">
                <w:rPr>
                  <w:rStyle w:val="af6"/>
                  <w:rFonts w:ascii="TH SarabunIT๙" w:hAnsi="TH SarabunIT๙" w:cs="TH SarabunIT๙"/>
                  <w:cs/>
                </w:rPr>
                <w:t>ปรัชญา วิสัยทัศน์ พันธกิจ - มหาวิทยาลัยราช</w:t>
              </w:r>
              <w:proofErr w:type="spellStart"/>
              <w:r w:rsidR="00EE2FAE" w:rsidRPr="00EE2FAE">
                <w:rPr>
                  <w:rStyle w:val="af6"/>
                  <w:rFonts w:ascii="TH SarabunIT๙" w:hAnsi="TH SarabunIT๙" w:cs="TH SarabunIT๙"/>
                  <w:cs/>
                </w:rPr>
                <w:t>ภัฏ</w:t>
              </w:r>
              <w:proofErr w:type="spellEnd"/>
              <w:r w:rsidR="00EE2FAE" w:rsidRPr="00EE2FAE">
                <w:rPr>
                  <w:rStyle w:val="af6"/>
                  <w:rFonts w:ascii="TH SarabunIT๙" w:hAnsi="TH SarabunIT๙" w:cs="TH SarabunIT๙"/>
                  <w:cs/>
                </w:rPr>
                <w:t>สกลนคร (</w:t>
              </w:r>
              <w:proofErr w:type="spellStart"/>
              <w:r w:rsidR="00EE2FAE" w:rsidRPr="00EE2FAE">
                <w:rPr>
                  <w:rStyle w:val="af6"/>
                  <w:rFonts w:ascii="TH SarabunIT๙" w:hAnsi="TH SarabunIT๙" w:cs="TH SarabunIT๙"/>
                </w:rPr>
                <w:t>snru</w:t>
              </w:r>
              <w:proofErr w:type="spellEnd"/>
              <w:r w:rsidR="00EE2FAE" w:rsidRPr="00EE2FAE">
                <w:rPr>
                  <w:rStyle w:val="af6"/>
                  <w:rFonts w:ascii="TH SarabunIT๙" w:hAnsi="TH SarabunIT๙" w:cs="TH SarabunIT๙"/>
                  <w:cs/>
                </w:rPr>
                <w:t>.</w:t>
              </w:r>
              <w:r w:rsidR="00EE2FAE" w:rsidRPr="00EE2FAE">
                <w:rPr>
                  <w:rStyle w:val="af6"/>
                  <w:rFonts w:ascii="TH SarabunIT๙" w:hAnsi="TH SarabunIT๙" w:cs="TH SarabunIT๙"/>
                </w:rPr>
                <w:t>ac</w:t>
              </w:r>
              <w:r w:rsidR="00EE2FAE" w:rsidRPr="00EE2FAE">
                <w:rPr>
                  <w:rStyle w:val="af6"/>
                  <w:rFonts w:ascii="TH SarabunIT๙" w:hAnsi="TH SarabunIT๙" w:cs="TH SarabunIT๙"/>
                  <w:cs/>
                </w:rPr>
                <w:t>.</w:t>
              </w:r>
              <w:proofErr w:type="spellStart"/>
              <w:r w:rsidR="00EE2FAE" w:rsidRPr="00EE2FAE">
                <w:rPr>
                  <w:rStyle w:val="af6"/>
                  <w:rFonts w:ascii="TH SarabunIT๙" w:hAnsi="TH SarabunIT๙" w:cs="TH SarabunIT๙"/>
                </w:rPr>
                <w:t>th</w:t>
              </w:r>
              <w:proofErr w:type="spellEnd"/>
              <w:r w:rsidR="00EE2FAE" w:rsidRPr="00EE2FAE">
                <w:rPr>
                  <w:rStyle w:val="af6"/>
                  <w:rFonts w:ascii="TH SarabunIT๙" w:hAnsi="TH SarabunIT๙" w:cs="TH SarabunIT๙"/>
                  <w:cs/>
                </w:rPr>
                <w:t>)</w:t>
              </w:r>
            </w:hyperlink>
          </w:p>
        </w:tc>
        <w:tc>
          <w:tcPr>
            <w:tcW w:w="2932" w:type="dxa"/>
            <w:shd w:val="clear" w:color="auto" w:fill="auto"/>
          </w:tcPr>
          <w:p w:rsidR="00070EB6" w:rsidRDefault="00EE2FAE" w:rsidP="00EE2FAE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070EB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ปรัชญา วิสัยทัศน์ พันธกิจ ยุทธศาสตร์ </w:t>
            </w:r>
          </w:p>
          <w:p w:rsidR="00861FE8" w:rsidRDefault="00EE2FAE" w:rsidP="00EE2FAE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070EB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และภาระหน้าที่ของมหาวิทยาลัยราช</w:t>
            </w:r>
            <w:proofErr w:type="spellStart"/>
            <w:r w:rsidRPr="00070EB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ภัฏ</w:t>
            </w:r>
            <w:proofErr w:type="spellEnd"/>
            <w:r w:rsidRPr="00070EB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ตามพระราชบัญญัติมหาวิทยาลัยราช</w:t>
            </w:r>
            <w:proofErr w:type="spellStart"/>
            <w:r w:rsidRPr="00070EB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ภัฏ</w:t>
            </w:r>
            <w:proofErr w:type="spellEnd"/>
            <w:r w:rsidRPr="00070EB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พ.ศ. </w:t>
            </w:r>
            <w:r w:rsidRPr="00070EB6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2547</w:t>
            </w:r>
          </w:p>
          <w:p w:rsidR="00070EB6" w:rsidRPr="00070EB6" w:rsidRDefault="00070EB6" w:rsidP="00EE2FAE">
            <w:pPr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</w:rPr>
            </w:pPr>
          </w:p>
        </w:tc>
      </w:tr>
      <w:tr w:rsidR="00861FE8" w:rsidRPr="0020593E" w:rsidTr="00EE2FAE">
        <w:tc>
          <w:tcPr>
            <w:tcW w:w="705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sz w:val="24"/>
                <w:szCs w:val="24"/>
              </w:rPr>
              <w:t>O4</w:t>
            </w:r>
          </w:p>
        </w:tc>
        <w:tc>
          <w:tcPr>
            <w:tcW w:w="3690" w:type="dxa"/>
          </w:tcPr>
          <w:p w:rsidR="00861FE8" w:rsidRPr="0020593E" w:rsidRDefault="0020593E" w:rsidP="00EE2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แผนยุทธศาสตร์หรือแผนพัฒนาหน่วยงาน</w:t>
            </w:r>
          </w:p>
          <w:p w:rsidR="00861FE8" w:rsidRPr="0020593E" w:rsidRDefault="0020593E" w:rsidP="00EE2FA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แสดงแผนการดำเนินภารกิจของหน่วยงานที่มีระยะ</w:t>
            </w:r>
          </w:p>
          <w:p w:rsidR="00861FE8" w:rsidRPr="0020593E" w:rsidRDefault="0020593E" w:rsidP="00EE2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ปี</w:t>
            </w:r>
          </w:p>
          <w:p w:rsidR="00861FE8" w:rsidRPr="0020593E" w:rsidRDefault="0020593E" w:rsidP="00EE2FA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มีข้อมูลรา</w:t>
            </w:r>
            <w:r w:rsidR="00EE2FA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ยละเอียดของแผนฯ อย่างน้อย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ประกอบด้วย</w:t>
            </w:r>
          </w:p>
          <w:p w:rsidR="00861FE8" w:rsidRPr="0020593E" w:rsidRDefault="0020593E" w:rsidP="00EE2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ยุทธศาสตร์หรือแนวทาง</w:t>
            </w:r>
          </w:p>
          <w:p w:rsidR="00861FE8" w:rsidRPr="0020593E" w:rsidRDefault="0020593E" w:rsidP="00EE2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เป้าหมาย</w:t>
            </w:r>
          </w:p>
          <w:p w:rsidR="00861FE8" w:rsidRPr="0020593E" w:rsidRDefault="0020593E" w:rsidP="00EE2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) ตัวชี้วัด </w:t>
            </w:r>
          </w:p>
          <w:p w:rsidR="00EE2FAE" w:rsidRDefault="0020593E" w:rsidP="00EE2FA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เป็นแผนที่มีระยะเวลาบังคับใช้ครอบคลุมปี </w:t>
            </w:r>
          </w:p>
          <w:p w:rsidR="00861FE8" w:rsidRPr="0020593E" w:rsidRDefault="0020593E" w:rsidP="00EE2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2566</w:t>
            </w:r>
          </w:p>
        </w:tc>
        <w:tc>
          <w:tcPr>
            <w:tcW w:w="2693" w:type="dxa"/>
          </w:tcPr>
          <w:p w:rsidR="00574335" w:rsidRDefault="00574335" w:rsidP="00EE2FA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574335" w:rsidRDefault="00574335" w:rsidP="00EE2FA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EE2FAE" w:rsidRDefault="00574335" w:rsidP="00EE2FA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1</w:t>
            </w:r>
            <w:r w:rsidR="00EE2FAE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 xml:space="preserve">. </w:t>
            </w:r>
            <w:hyperlink r:id="rId11" w:history="1"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https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://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plan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snru</w:t>
              </w:r>
              <w:proofErr w:type="spellEnd"/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ac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th</w:t>
              </w:r>
              <w:proofErr w:type="spellEnd"/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topics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category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9%81%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C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8%99%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2%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8%97%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2%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AA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8%95%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3%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9%8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C</w:t>
              </w:r>
            </w:hyperlink>
          </w:p>
          <w:p w:rsidR="00574335" w:rsidRPr="00574335" w:rsidRDefault="00574335" w:rsidP="00EE2FA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2.</w:t>
            </w:r>
            <w:r>
              <w:rPr>
                <w:rFonts w:cs="Angsana New"/>
                <w:cs/>
              </w:rPr>
              <w:t xml:space="preserve"> </w:t>
            </w:r>
            <w:hyperlink r:id="rId12" w:history="1"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https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://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plan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snru</w:t>
              </w:r>
              <w:proofErr w:type="spellEnd"/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ac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th</w:t>
              </w:r>
              <w:proofErr w:type="spellEnd"/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topics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category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9%81%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C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8%99%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8%8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F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4%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1%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8%95%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4%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3%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2%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8%8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8%81%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2%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E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0%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B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8%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</w:t>
              </w:r>
              <w:r w:rsidRPr="0077092D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3</w:t>
              </w:r>
            </w:hyperlink>
          </w:p>
        </w:tc>
        <w:tc>
          <w:tcPr>
            <w:tcW w:w="2932" w:type="dxa"/>
          </w:tcPr>
          <w:p w:rsidR="00574335" w:rsidRDefault="00EE2FAE" w:rsidP="00E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  <w:r w:rsidRPr="00EE2FAE">
              <w:rPr>
                <w:rFonts w:ascii="TH SarabunPSK" w:hAnsi="TH SarabunPSK" w:cs="TH SarabunPSK"/>
                <w:sz w:val="24"/>
                <w:szCs w:val="24"/>
                <w:cs/>
              </w:rPr>
              <w:t>เว็บไซต์มหาวิทยาลัยราช</w:t>
            </w:r>
            <w:proofErr w:type="spellStart"/>
            <w:r w:rsidRPr="00EE2FAE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EE2FAE">
              <w:rPr>
                <w:rFonts w:ascii="TH SarabunPSK" w:hAnsi="TH SarabunPSK" w:cs="TH SarabunPSK"/>
                <w:sz w:val="24"/>
                <w:szCs w:val="24"/>
                <w:cs/>
              </w:rPr>
              <w:t>สกลนคร/</w:t>
            </w:r>
          </w:p>
          <w:p w:rsidR="00EE2FAE" w:rsidRDefault="00EE2FAE" w:rsidP="00E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  <w:r w:rsidRPr="00EE2F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เมนูลัด/แผนยุทธศาสตร์มหาวิทยาลัย </w:t>
            </w:r>
          </w:p>
          <w:p w:rsid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EE2F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="00EE2FAE" w:rsidRPr="00EE2FAE">
              <w:rPr>
                <w:rFonts w:ascii="TH SarabunPSK" w:hAnsi="TH SarabunPSK" w:cs="TH SarabunPSK"/>
                <w:sz w:val="24"/>
                <w:szCs w:val="24"/>
                <w:cs/>
              </w:rPr>
              <w:t>แผนยุทธศาสตร์มหาวิทยาลัยราช</w:t>
            </w:r>
            <w:proofErr w:type="spellStart"/>
            <w:r w:rsidR="00EE2FAE" w:rsidRPr="00EE2FAE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="00EE2FAE" w:rsidRPr="00EE2F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สกลนคร ระยะ </w:t>
            </w:r>
            <w:r w:rsidR="00EE2FAE" w:rsidRPr="00EE2FAE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="00EE2FAE" w:rsidRPr="00EE2F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พ.ศ.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EE2FAE" w:rsidRPr="00EE2F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  <w:r w:rsidR="00EE2FAE" w:rsidRPr="00EE2F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="00EE2FAE" w:rsidRPr="00EE2F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แผนปฏิบัติราชการของมหาวิทยาลัย</w:t>
            </w:r>
          </w:p>
          <w:p w:rsidR="00574335" w:rsidRDefault="00EE2FAE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hAnsi="TH SarabunPSK" w:cs="TH SarabunPSK"/>
                <w:sz w:val="24"/>
                <w:szCs w:val="24"/>
              </w:rPr>
            </w:pPr>
            <w:r w:rsidRPr="00EE2FAE">
              <w:rPr>
                <w:rFonts w:ascii="TH SarabunPSK" w:hAnsi="TH SarabunPSK" w:cs="TH SarabunPSK"/>
                <w:sz w:val="24"/>
                <w:szCs w:val="24"/>
                <w:cs/>
              </w:rPr>
              <w:t>ราช</w:t>
            </w:r>
            <w:proofErr w:type="spellStart"/>
            <w:r w:rsidRPr="00EE2FAE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EE2F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สกลนคร ประจำปีงบประมาณ </w:t>
            </w:r>
          </w:p>
          <w:p w:rsidR="00861FE8" w:rsidRPr="00EE2FAE" w:rsidRDefault="00EE2FAE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EE2FA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พ.ศ. </w:t>
            </w:r>
            <w:r w:rsidR="00574335">
              <w:rPr>
                <w:rFonts w:ascii="TH SarabunPSK" w:hAnsi="TH SarabunPSK" w:cs="TH SarabunPSK"/>
                <w:sz w:val="24"/>
                <w:szCs w:val="24"/>
              </w:rPr>
              <w:t>256</w:t>
            </w:r>
            <w:r w:rsidR="00574335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</w:tr>
      <w:tr w:rsidR="00861FE8" w:rsidRPr="0020593E" w:rsidTr="00EE2FAE">
        <w:tc>
          <w:tcPr>
            <w:tcW w:w="705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sz w:val="24"/>
                <w:szCs w:val="24"/>
              </w:rPr>
              <w:t>O5</w:t>
            </w:r>
          </w:p>
        </w:tc>
        <w:tc>
          <w:tcPr>
            <w:tcW w:w="3690" w:type="dxa"/>
          </w:tcPr>
          <w:p w:rsidR="00861FE8" w:rsidRPr="00574335" w:rsidRDefault="0020593E" w:rsidP="0057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57433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ข้อมูลการติดต่อ </w:t>
            </w:r>
          </w:p>
          <w:p w:rsidR="00861FE8" w:rsidRPr="00574335" w:rsidRDefault="0020593E" w:rsidP="00574335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แสดงข้อมูลการติดต่อของหน่วยงาน อย่างน้อย</w:t>
            </w:r>
          </w:p>
          <w:p w:rsidR="00861FE8" w:rsidRPr="00574335" w:rsidRDefault="0020593E" w:rsidP="00574335">
            <w:pPr>
              <w:widowControl w:val="0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ประกอบด้วย</w:t>
            </w:r>
          </w:p>
          <w:p w:rsidR="00861FE8" w:rsidRPr="00574335" w:rsidRDefault="0020593E" w:rsidP="0057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ที่อยู่หน่วยงาน</w:t>
            </w:r>
          </w:p>
          <w:p w:rsidR="00861FE8" w:rsidRPr="00574335" w:rsidRDefault="0020593E" w:rsidP="0057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หมายเลขโทรศัพท์</w:t>
            </w:r>
          </w:p>
          <w:p w:rsidR="00861FE8" w:rsidRPr="00574335" w:rsidRDefault="0020593E" w:rsidP="0057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) 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E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-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mail</w:t>
            </w:r>
          </w:p>
          <w:p w:rsidR="00861FE8" w:rsidRPr="00574335" w:rsidRDefault="0020593E" w:rsidP="00574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    </w:t>
            </w:r>
            <w:r w:rsidR="00070EB6">
              <w:rPr>
                <w:rFonts w:ascii="TH SarabunPSK" w:eastAsia="Sarabu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4</w:t>
            </w:r>
            <w:r w:rsidRPr="0057433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) แผนที่ตั้ง</w:t>
            </w:r>
          </w:p>
        </w:tc>
        <w:tc>
          <w:tcPr>
            <w:tcW w:w="2693" w:type="dxa"/>
          </w:tcPr>
          <w:p w:rsidR="00574335" w:rsidRPr="00574335" w:rsidRDefault="00574335" w:rsidP="00574335">
            <w:pPr>
              <w:tabs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1FE8" w:rsidRPr="00574335" w:rsidRDefault="00574335" w:rsidP="00574335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hyperlink r:id="rId13" w:history="1"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ติดต่อ - มหาวิทยาลัยราช</w:t>
              </w:r>
              <w:proofErr w:type="spellStart"/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ภัฏ</w:t>
              </w:r>
              <w:proofErr w:type="spellEnd"/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สกลนคร (</w:t>
              </w:r>
              <w:proofErr w:type="spellStart"/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snru</w:t>
              </w:r>
              <w:proofErr w:type="spellEnd"/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.</w:t>
              </w:r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ac</w:t>
              </w:r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th</w:t>
              </w:r>
              <w:proofErr w:type="spellEnd"/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)</w:t>
              </w:r>
            </w:hyperlink>
            <w:r w:rsidRPr="00574335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</w:t>
            </w:r>
          </w:p>
          <w:p w:rsidR="00574335" w:rsidRPr="00574335" w:rsidRDefault="00574335" w:rsidP="00574335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574335" w:rsidRPr="00574335" w:rsidRDefault="00574335" w:rsidP="00574335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574335" w:rsidRPr="00574335" w:rsidRDefault="00574335" w:rsidP="00574335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574335" w:rsidRPr="00574335" w:rsidRDefault="00574335" w:rsidP="00574335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574335" w:rsidRPr="00574335" w:rsidRDefault="00574335" w:rsidP="00574335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574335" w:rsidRPr="00574335" w:rsidRDefault="00574335" w:rsidP="00574335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574335" w:rsidRPr="00574335" w:rsidRDefault="00574335" w:rsidP="00574335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74335">
              <w:rPr>
                <w:rFonts w:ascii="TH SarabunPSK" w:eastAsia="Sarabun" w:hAnsi="TH SarabunPSK" w:cs="TH SarabunPSK"/>
                <w:sz w:val="24"/>
                <w:szCs w:val="24"/>
              </w:rPr>
              <w:t>2</w:t>
            </w:r>
            <w:r w:rsidRPr="00574335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. </w:t>
            </w:r>
            <w:hyperlink r:id="rId14" w:history="1">
              <w:r w:rsidRPr="00574335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https</w:t>
              </w:r>
              <w:r w:rsidRPr="00574335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://</w:t>
              </w:r>
              <w:r w:rsidRPr="00574335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www</w:t>
              </w:r>
              <w:r w:rsidRPr="00574335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574335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facebook</w:t>
              </w:r>
              <w:proofErr w:type="spellEnd"/>
              <w:r w:rsidRPr="00574335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r w:rsidRPr="00574335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com</w:t>
              </w:r>
              <w:r w:rsidRPr="00574335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</w:t>
              </w:r>
              <w:proofErr w:type="spellStart"/>
              <w:r w:rsidRPr="00574335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SNRUOfficial</w:t>
              </w:r>
              <w:proofErr w:type="spellEnd"/>
            </w:hyperlink>
          </w:p>
          <w:p w:rsidR="00574335" w:rsidRPr="00574335" w:rsidRDefault="00574335" w:rsidP="00574335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574335">
              <w:rPr>
                <w:rFonts w:ascii="TH SarabunPSK" w:eastAsia="Sarabun" w:hAnsi="TH SarabunPSK" w:cs="TH SarabunPSK"/>
                <w:sz w:val="24"/>
                <w:szCs w:val="24"/>
              </w:rPr>
              <w:t>3</w:t>
            </w:r>
            <w:r w:rsidRPr="00574335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. </w:t>
            </w:r>
            <w:hyperlink r:id="rId15" w:history="1">
              <w:r w:rsidRPr="00574335">
                <w:rPr>
                  <w:rStyle w:val="af6"/>
                  <w:rFonts w:ascii="TH SarabunPSK" w:hAnsi="TH SarabunPSK" w:cs="TH SarabunPSK"/>
                  <w:cs/>
                </w:rPr>
                <w:t>แผนที่</w:t>
              </w:r>
              <w:proofErr w:type="spellStart"/>
              <w:r w:rsidRPr="00574335">
                <w:rPr>
                  <w:rStyle w:val="af6"/>
                  <w:rFonts w:ascii="TH SarabunPSK" w:hAnsi="TH SarabunPSK" w:cs="TH SarabunPSK"/>
                  <w:cs/>
                </w:rPr>
                <w:t>เเละ</w:t>
              </w:r>
              <w:proofErr w:type="spellEnd"/>
              <w:r w:rsidRPr="00574335">
                <w:rPr>
                  <w:rStyle w:val="af6"/>
                  <w:rFonts w:ascii="TH SarabunPSK" w:hAnsi="TH SarabunPSK" w:cs="TH SarabunPSK"/>
                  <w:cs/>
                </w:rPr>
                <w:t>แผนผังมหาวิทยาลัย - มหาวิทยาลัยราช</w:t>
              </w:r>
              <w:proofErr w:type="spellStart"/>
              <w:r w:rsidRPr="00574335">
                <w:rPr>
                  <w:rStyle w:val="af6"/>
                  <w:rFonts w:ascii="TH SarabunPSK" w:hAnsi="TH SarabunPSK" w:cs="TH SarabunPSK"/>
                  <w:cs/>
                </w:rPr>
                <w:t>ภัฏ</w:t>
              </w:r>
              <w:proofErr w:type="spellEnd"/>
              <w:r w:rsidRPr="00574335">
                <w:rPr>
                  <w:rStyle w:val="af6"/>
                  <w:rFonts w:ascii="TH SarabunPSK" w:hAnsi="TH SarabunPSK" w:cs="TH SarabunPSK"/>
                  <w:cs/>
                </w:rPr>
                <w:t>สกลนคร (</w:t>
              </w:r>
              <w:proofErr w:type="spellStart"/>
              <w:r w:rsidRPr="00574335">
                <w:rPr>
                  <w:rStyle w:val="af6"/>
                  <w:rFonts w:ascii="TH SarabunPSK" w:hAnsi="TH SarabunPSK" w:cs="TH SarabunPSK"/>
                </w:rPr>
                <w:t>snru</w:t>
              </w:r>
              <w:proofErr w:type="spellEnd"/>
              <w:r w:rsidRPr="00574335">
                <w:rPr>
                  <w:rStyle w:val="af6"/>
                  <w:rFonts w:ascii="TH SarabunPSK" w:hAnsi="TH SarabunPSK" w:cs="TH SarabunPSK"/>
                  <w:cs/>
                </w:rPr>
                <w:t>.</w:t>
              </w:r>
              <w:r w:rsidRPr="00574335">
                <w:rPr>
                  <w:rStyle w:val="af6"/>
                  <w:rFonts w:ascii="TH SarabunPSK" w:hAnsi="TH SarabunPSK" w:cs="TH SarabunPSK"/>
                </w:rPr>
                <w:t>ac</w:t>
              </w:r>
              <w:r w:rsidRPr="00574335">
                <w:rPr>
                  <w:rStyle w:val="af6"/>
                  <w:rFonts w:ascii="TH SarabunPSK" w:hAnsi="TH SarabunPSK" w:cs="TH SarabunPSK"/>
                  <w:cs/>
                </w:rPr>
                <w:t>.</w:t>
              </w:r>
              <w:proofErr w:type="spellStart"/>
              <w:r w:rsidRPr="00574335">
                <w:rPr>
                  <w:rStyle w:val="af6"/>
                  <w:rFonts w:ascii="TH SarabunPSK" w:hAnsi="TH SarabunPSK" w:cs="TH SarabunPSK"/>
                </w:rPr>
                <w:t>th</w:t>
              </w:r>
              <w:proofErr w:type="spellEnd"/>
              <w:r w:rsidRPr="00574335">
                <w:rPr>
                  <w:rStyle w:val="af6"/>
                  <w:rFonts w:ascii="TH SarabunPSK" w:hAnsi="TH SarabunPSK" w:cs="TH SarabunPSK"/>
                  <w:cs/>
                </w:rPr>
                <w:t>)</w:t>
              </w:r>
            </w:hyperlink>
          </w:p>
        </w:tc>
        <w:tc>
          <w:tcPr>
            <w:tcW w:w="2932" w:type="dxa"/>
          </w:tcPr>
          <w:p w:rsidR="00861FE8" w:rsidRP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เว็บไซต์มหาวิทยาลัยราช</w:t>
            </w:r>
            <w:proofErr w:type="spellStart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สกลนคร/เมนูบาร์/ติดต่อ</w:t>
            </w:r>
          </w:p>
          <w:p w:rsidR="00574335" w:rsidRP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1. ข้อมูลการติดต่อ ที่อยู่ มหาวิทยาลัย</w:t>
            </w:r>
          </w:p>
          <w:p w:rsidR="00574335" w:rsidRP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ราช</w:t>
            </w:r>
            <w:proofErr w:type="spellStart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สกลนคร </w:t>
            </w:r>
            <w:r w:rsidRPr="00574335">
              <w:rPr>
                <w:rFonts w:ascii="TH SarabunPSK" w:hAnsi="TH SarabunPSK" w:cs="TH SarabunPSK"/>
                <w:sz w:val="24"/>
                <w:szCs w:val="24"/>
              </w:rPr>
              <w:t xml:space="preserve">680 </w:t>
            </w: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ถนน</w:t>
            </w:r>
            <w:proofErr w:type="spellStart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นิต</w:t>
            </w:r>
            <w:proofErr w:type="spellEnd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โย </w:t>
            </w:r>
          </w:p>
          <w:p w:rsidR="00574335" w:rsidRP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ต. ธาตุเชิงชุม อำเภอเมือง จังหวัดสกลนคร </w:t>
            </w:r>
            <w:r w:rsidRPr="00574335">
              <w:rPr>
                <w:rFonts w:ascii="TH SarabunPSK" w:hAnsi="TH SarabunPSK" w:cs="TH SarabunPSK"/>
                <w:sz w:val="24"/>
                <w:szCs w:val="24"/>
              </w:rPr>
              <w:t xml:space="preserve">47000 </w:t>
            </w:r>
          </w:p>
          <w:p w:rsidR="00574335" w:rsidRP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โทรศัพท์  </w:t>
            </w:r>
            <w:r w:rsidRPr="00574335">
              <w:rPr>
                <w:rFonts w:ascii="TH SarabunPSK" w:hAnsi="TH SarabunPSK" w:cs="TH SarabunPSK"/>
                <w:sz w:val="24"/>
                <w:szCs w:val="24"/>
              </w:rPr>
              <w:t xml:space="preserve">0 4297 0021,  0 4297 0094 </w:t>
            </w: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โทรสาร  </w:t>
            </w:r>
            <w:r w:rsidRPr="00574335">
              <w:rPr>
                <w:rFonts w:ascii="TH SarabunPSK" w:hAnsi="TH SarabunPSK" w:cs="TH SarabunPSK"/>
                <w:sz w:val="24"/>
                <w:szCs w:val="24"/>
              </w:rPr>
              <w:t xml:space="preserve">0 4297 0022 </w:t>
            </w:r>
          </w:p>
          <w:p w:rsidR="00574335" w:rsidRP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อีเมล</w:t>
            </w:r>
            <w:proofErr w:type="spellStart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ล์</w:t>
            </w:r>
            <w:proofErr w:type="spellEnd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hyperlink r:id="rId16" w:history="1"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webmaster@snru</w:t>
              </w:r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.</w:t>
              </w:r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ac</w:t>
              </w:r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574335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th</w:t>
              </w:r>
              <w:proofErr w:type="spellEnd"/>
            </w:hyperlink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74335" w:rsidRP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2.  เพจ</w:t>
            </w:r>
            <w:proofErr w:type="spellStart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เฟส</w:t>
            </w:r>
            <w:proofErr w:type="spellEnd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บุ๊ค (</w:t>
            </w:r>
            <w:r w:rsidRPr="00574335">
              <w:rPr>
                <w:rFonts w:ascii="TH SarabunPSK" w:hAnsi="TH SarabunPSK" w:cs="TH SarabunPSK"/>
                <w:sz w:val="24"/>
                <w:szCs w:val="24"/>
              </w:rPr>
              <w:t>Facebook</w:t>
            </w: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) มหาวิทยาลัยราช</w:t>
            </w:r>
            <w:proofErr w:type="spellStart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สกลนคร  </w:t>
            </w:r>
          </w:p>
          <w:p w:rsidR="00574335" w:rsidRP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74335" w:rsidRPr="00574335" w:rsidRDefault="00574335" w:rsidP="00574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3. แผนที่</w:t>
            </w:r>
            <w:proofErr w:type="spellStart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เเละ</w:t>
            </w:r>
            <w:proofErr w:type="spellEnd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แผนผังมหาวิทยาลัย</w:t>
            </w:r>
          </w:p>
        </w:tc>
      </w:tr>
      <w:tr w:rsidR="00861FE8" w:rsidRPr="0020593E" w:rsidTr="00EE2FAE">
        <w:tc>
          <w:tcPr>
            <w:tcW w:w="705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sz w:val="24"/>
                <w:szCs w:val="24"/>
              </w:rPr>
              <w:t>O6</w:t>
            </w:r>
          </w:p>
        </w:tc>
        <w:tc>
          <w:tcPr>
            <w:tcW w:w="3690" w:type="dxa"/>
          </w:tcPr>
          <w:p w:rsidR="00861FE8" w:rsidRPr="008A34B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8A34BE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กฎหมายที่เกี่ยวข้อง</w:t>
            </w:r>
          </w:p>
          <w:p w:rsidR="00861FE8" w:rsidRPr="008A34BE" w:rsidRDefault="002059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1701"/>
              </w:tabs>
              <w:ind w:left="0" w:firstLine="34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8A34B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  <w:tc>
          <w:tcPr>
            <w:tcW w:w="2693" w:type="dxa"/>
          </w:tcPr>
          <w:p w:rsidR="00861FE8" w:rsidRDefault="008A34BE">
            <w:pPr>
              <w:tabs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A34B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hyperlink r:id="rId17" w:history="1"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https</w:t>
              </w:r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://</w:t>
              </w:r>
              <w:proofErr w:type="spellStart"/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lps</w:t>
              </w:r>
              <w:proofErr w:type="spellEnd"/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snru</w:t>
              </w:r>
              <w:proofErr w:type="spellEnd"/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.</w:t>
              </w:r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ac</w:t>
              </w:r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th</w:t>
              </w:r>
              <w:proofErr w:type="spellEnd"/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topics</w:t>
              </w:r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hAnsi="TH SarabunPSK" w:cs="TH SarabunPSK"/>
                  <w:sz w:val="24"/>
                  <w:szCs w:val="24"/>
                </w:rPr>
                <w:t>4920</w:t>
              </w:r>
            </w:hyperlink>
          </w:p>
          <w:p w:rsidR="008A34BE" w:rsidRPr="008A34BE" w:rsidRDefault="008A34BE">
            <w:pPr>
              <w:tabs>
                <w:tab w:val="left" w:pos="1701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34BE" w:rsidRPr="008A34BE" w:rsidRDefault="008A34B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34BE" w:rsidRPr="008A34BE" w:rsidRDefault="008A34B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34BE" w:rsidRPr="008A34BE" w:rsidRDefault="008A34B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47221D" w:rsidRDefault="0047221D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47221D" w:rsidRDefault="0047221D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34BE" w:rsidRDefault="008A34BE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34BE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 xml:space="preserve">2. </w:t>
            </w:r>
            <w:r w:rsidR="007C3CFE">
              <w:fldChar w:fldCharType="begin"/>
            </w:r>
            <w:r w:rsidR="007C3CFE">
              <w:instrText xml:space="preserve"> HYPERLINK </w:instrText>
            </w:r>
            <w:r w:rsidR="007C3CFE">
              <w:rPr>
                <w:rFonts w:cs="Angsana New"/>
                <w:cs/>
              </w:rPr>
              <w:instrText>"</w:instrText>
            </w:r>
            <w:r w:rsidR="007C3CFE">
              <w:instrText>https</w:instrText>
            </w:r>
            <w:r w:rsidR="007C3CFE">
              <w:rPr>
                <w:rFonts w:cs="Angsana New"/>
                <w:cs/>
              </w:rPr>
              <w:instrText>://</w:instrText>
            </w:r>
            <w:r w:rsidR="007C3CFE">
              <w:instrText>legal</w:instrText>
            </w:r>
            <w:r w:rsidR="007C3CFE">
              <w:rPr>
                <w:rFonts w:cs="Angsana New"/>
                <w:cs/>
              </w:rPr>
              <w:instrText>.</w:instrText>
            </w:r>
            <w:r w:rsidR="007C3CFE">
              <w:instrText>snru</w:instrText>
            </w:r>
            <w:r w:rsidR="007C3CFE">
              <w:rPr>
                <w:rFonts w:cs="Angsana New"/>
                <w:cs/>
              </w:rPr>
              <w:instrText>.</w:instrText>
            </w:r>
            <w:r w:rsidR="007C3CFE">
              <w:instrText>ac</w:instrText>
            </w:r>
            <w:r w:rsidR="007C3CFE">
              <w:rPr>
                <w:rFonts w:cs="Angsana New"/>
                <w:cs/>
              </w:rPr>
              <w:instrText>.</w:instrText>
            </w:r>
            <w:r w:rsidR="007C3CFE">
              <w:instrText>th</w:instrText>
            </w:r>
            <w:r w:rsidR="007C3CFE">
              <w:rPr>
                <w:rFonts w:cs="Angsana New"/>
                <w:cs/>
              </w:rPr>
              <w:instrText>/</w:instrText>
            </w:r>
            <w:r w:rsidR="007C3CFE">
              <w:instrText>document</w:instrText>
            </w:r>
            <w:r w:rsidR="007C3CFE">
              <w:rPr>
                <w:rFonts w:cs="Angsana New"/>
                <w:cs/>
              </w:rPr>
              <w:instrText>/</w:instrText>
            </w:r>
            <w:r w:rsidR="007C3CFE">
              <w:instrText>index</w:instrText>
            </w:r>
            <w:r w:rsidR="007C3CFE">
              <w:rPr>
                <w:rFonts w:cs="Angsana New"/>
                <w:cs/>
              </w:rPr>
              <w:instrText>.</w:instrText>
            </w:r>
            <w:r w:rsidR="007C3CFE">
              <w:instrText>php</w:instrText>
            </w:r>
            <w:r w:rsidR="007C3CFE">
              <w:rPr>
                <w:rFonts w:cs="Angsana New"/>
                <w:cs/>
              </w:rPr>
              <w:instrText>/</w:instrText>
            </w:r>
            <w:r w:rsidR="007C3CFE">
              <w:instrText>F</w:instrText>
            </w:r>
            <w:r w:rsidR="007C3CFE">
              <w:rPr>
                <w:rFonts w:cs="Angsana New"/>
                <w:cs/>
              </w:rPr>
              <w:instrText>/</w:instrText>
            </w:r>
            <w:r w:rsidR="007C3CFE">
              <w:instrText>portal</w:instrText>
            </w:r>
            <w:r w:rsidR="007C3CFE">
              <w:rPr>
                <w:rFonts w:cs="Angsana New"/>
                <w:cs/>
              </w:rPr>
              <w:instrText xml:space="preserve">" </w:instrText>
            </w:r>
            <w:r w:rsidR="007C3CFE">
              <w:fldChar w:fldCharType="separate"/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https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  <w:cs/>
              </w:rPr>
              <w:t>://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legal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snru</w:t>
            </w:r>
            <w:proofErr w:type="spellEnd"/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ac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th</w:t>
            </w:r>
            <w:proofErr w:type="spellEnd"/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  <w:cs/>
              </w:rPr>
              <w:t>/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document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  <w:cs/>
              </w:rPr>
              <w:t>/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index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php</w:t>
            </w:r>
            <w:proofErr w:type="spellEnd"/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  <w:cs/>
              </w:rPr>
              <w:t>/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F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  <w:cs/>
              </w:rPr>
              <w:t>/</w:t>
            </w:r>
            <w:r w:rsidRPr="008A34B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t>portal</w:t>
            </w:r>
            <w:r w:rsidR="007C3CFE">
              <w:rPr>
                <w:rStyle w:val="af6"/>
                <w:rFonts w:ascii="TH SarabunPSK" w:eastAsia="Sarabun" w:hAnsi="TH SarabunPSK" w:cs="TH SarabunPSK"/>
                <w:sz w:val="24"/>
                <w:szCs w:val="24"/>
              </w:rPr>
              <w:fldChar w:fldCharType="end"/>
            </w:r>
          </w:p>
          <w:p w:rsidR="001272E6" w:rsidRDefault="001272E6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1272E6" w:rsidRDefault="001272E6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1272E6" w:rsidRDefault="001272E6">
            <w:pPr>
              <w:tabs>
                <w:tab w:val="left" w:pos="1701"/>
              </w:tabs>
              <w:rPr>
                <w:rFonts w:ascii="TH SarabunPSK" w:eastAsia="Sarabun" w:hAnsi="TH SarabunPSK" w:cs="TH SarabunPSK" w:hint="cs"/>
                <w:sz w:val="24"/>
                <w:szCs w:val="24"/>
              </w:rPr>
            </w:pPr>
          </w:p>
          <w:p w:rsidR="001272E6" w:rsidRDefault="001272E6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3.</w:t>
            </w:r>
            <w:r>
              <w:rPr>
                <w:rFonts w:cs="Angsana New"/>
                <w:cs/>
              </w:rPr>
              <w:t xml:space="preserve"> 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https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://</w:t>
            </w:r>
            <w:proofErr w:type="spellStart"/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rdi</w:t>
            </w:r>
            <w:proofErr w:type="spellEnd"/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snru</w:t>
            </w:r>
            <w:proofErr w:type="spellEnd"/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ac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th</w:t>
            </w:r>
            <w:proofErr w:type="spellEnd"/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/%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94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b2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a7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99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b9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8c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b9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82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ab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a5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94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/%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9b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a3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81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b2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84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b3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aa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b1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b9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87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a3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b9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9a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b5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a2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9a</w:t>
            </w:r>
          </w:p>
          <w:p w:rsidR="008A34BE" w:rsidRPr="008A34BE" w:rsidRDefault="001272E6">
            <w:pPr>
              <w:tabs>
                <w:tab w:val="left" w:pos="1701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>
              <w:rPr>
                <w:rFonts w:ascii="TH SarabunPSK" w:eastAsia="Sarabun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. 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http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://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invent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snru</w:t>
            </w:r>
            <w:proofErr w:type="spellEnd"/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ac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th</w:t>
            </w:r>
            <w:proofErr w:type="spellEnd"/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/%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81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8e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a3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b9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9a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b5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a2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9a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82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b9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89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ad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9a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b1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87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84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b1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9a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b9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81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a5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e0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b8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%</w:t>
            </w:r>
            <w:r w:rsidRPr="001272E6">
              <w:rPr>
                <w:rFonts w:ascii="TH SarabunPSK" w:eastAsia="Sarabun" w:hAnsi="TH SarabunPSK" w:cs="TH SarabunPSK"/>
                <w:sz w:val="24"/>
                <w:szCs w:val="24"/>
              </w:rPr>
              <w:t>b0</w:t>
            </w:r>
          </w:p>
        </w:tc>
        <w:tc>
          <w:tcPr>
            <w:tcW w:w="2932" w:type="dxa"/>
          </w:tcPr>
          <w:p w:rsidR="008A34BE" w:rsidRDefault="008A34BE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เว็บไซต์งานบริหารบุคคลและนิติการ/เมนูบาร์ระเบียบ คำสั่ง ข้อบังคับ ประกาศ </w:t>
            </w:r>
          </w:p>
          <w:p w:rsidR="008A34BE" w:rsidRDefault="008A34BE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47221D">
              <w:rPr>
                <w:rFonts w:ascii="TH SarabunPSK" w:hAnsi="TH SarabunPSK" w:cs="TH SarabunPSK"/>
                <w:sz w:val="24"/>
                <w:szCs w:val="24"/>
                <w:cs/>
              </w:rPr>
              <w:t>กฎหมาย</w:t>
            </w:r>
            <w:proofErr w:type="spellStart"/>
            <w:r w:rsidR="0047221D">
              <w:rPr>
                <w:rFonts w:ascii="TH SarabunPSK" w:hAnsi="TH SarabunPSK" w:cs="TH SarabunPSK"/>
                <w:sz w:val="24"/>
                <w:szCs w:val="24"/>
                <w:cs/>
              </w:rPr>
              <w:t>ต่างๆ</w:t>
            </w:r>
            <w:proofErr w:type="spellEnd"/>
            <w:r w:rsidR="0047221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ที่เกี่ยวข้องกั</w:t>
            </w:r>
            <w:r w:rsidR="0047221D"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</w:t>
            </w:r>
            <w:proofErr w:type="spellStart"/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สกลนคร ได้แก่ </w:t>
            </w:r>
          </w:p>
          <w:p w:rsidR="008A34BE" w:rsidRDefault="008A34BE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พระราชบัญญัติ/กฎกระทรวงฯ/ ประกาศกระทรวงฯ </w:t>
            </w:r>
          </w:p>
          <w:p w:rsidR="008A34BE" w:rsidRDefault="008A34BE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ข้อบังคับ/ระเบียบ/ประกาศ  </w:t>
            </w:r>
          </w:p>
          <w:p w:rsidR="008A34BE" w:rsidRDefault="008A34BE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ระบบสืบค้นกฎหมาย ข้อบังคับ/ระเบียบ/ประกาศมหาวิทยาลัยฯ ได้แก่ </w:t>
            </w:r>
          </w:p>
          <w:p w:rsidR="008A34BE" w:rsidRDefault="008A34BE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กฎหมายเกี่ยวกับการบริหารราชการแผ่นดิน (แยกเป็นหมวดหมู่) </w:t>
            </w:r>
          </w:p>
          <w:p w:rsidR="008A34BE" w:rsidRDefault="008A34BE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ข้อบังคับ/ระเบียบ/ประกาศมหาวิทยาลัยฯ (แยกเป็นรายปี)  </w:t>
            </w:r>
          </w:p>
          <w:p w:rsidR="008A34BE" w:rsidRDefault="008A34BE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กฎหมาย</w:t>
            </w:r>
            <w:proofErr w:type="spellStart"/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>ต่างๆ</w:t>
            </w:r>
            <w:proofErr w:type="spellEnd"/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ที่เกี่ยวข้องกับงานวิจัยมหาวิทยาลัยราช</w:t>
            </w:r>
            <w:proofErr w:type="spellStart"/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="004A72E5" w:rsidRPr="004A7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สกลนคร  </w:t>
            </w: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34BE" w:rsidRDefault="008A34BE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กฎหมายระเบียบข้อบังคับเกี่ยวกับ</w:t>
            </w:r>
          </w:p>
          <w:p w:rsidR="00861FE8" w:rsidRDefault="004A72E5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72E5">
              <w:rPr>
                <w:rFonts w:ascii="TH SarabunPSK" w:hAnsi="TH SarabunPSK" w:cs="TH SarabunPSK"/>
                <w:sz w:val="24"/>
                <w:szCs w:val="24"/>
                <w:cs/>
              </w:rPr>
              <w:t>การพัสดุ</w:t>
            </w:r>
          </w:p>
          <w:p w:rsidR="00CC4231" w:rsidRDefault="00CC4231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C4231" w:rsidRDefault="00CC4231" w:rsidP="00CC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D047D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ข้อเสนอสังเกต/ข้อเสนอแนะ</w:t>
            </w:r>
          </w:p>
          <w:p w:rsidR="00CC4231" w:rsidRPr="00CC4231" w:rsidRDefault="00CC4231" w:rsidP="00CC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ตรวจสอบและปรับแก้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URL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ให้เป็</w:t>
            </w:r>
            <w:r w:rsidR="00BA3701">
              <w:rPr>
                <w:rFonts w:ascii="TH SarabunPSK" w:hAnsi="TH SarabunPSK" w:cs="TH SarabunPSK" w:hint="cs"/>
                <w:sz w:val="28"/>
                <w:szCs w:val="28"/>
                <w:cs/>
              </w:rPr>
              <w:t>นปั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</w:t>
            </w:r>
            <w:r w:rsidR="00BA3701">
              <w:rPr>
                <w:rFonts w:ascii="TH SarabunPSK" w:hAnsi="TH SarabunPSK" w:cs="TH SarabunPSK" w:hint="cs"/>
                <w:sz w:val="28"/>
                <w:szCs w:val="28"/>
                <w:cs/>
              </w:rPr>
              <w:t>จุบัน</w:t>
            </w:r>
          </w:p>
          <w:p w:rsidR="00CC4231" w:rsidRPr="004A72E5" w:rsidRDefault="00CC4231" w:rsidP="004A7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861FE8" w:rsidRPr="0020593E">
        <w:tc>
          <w:tcPr>
            <w:tcW w:w="10020" w:type="dxa"/>
            <w:gridSpan w:val="4"/>
            <w:shd w:val="clear" w:color="auto" w:fill="FFFF00"/>
          </w:tcPr>
          <w:p w:rsidR="00861FE8" w:rsidRPr="0020593E" w:rsidRDefault="0020593E">
            <w:pPr>
              <w:ind w:right="-45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lastRenderedPageBreak/>
              <w:t>การประชาสัมพันธ์</w:t>
            </w:r>
          </w:p>
        </w:tc>
      </w:tr>
      <w:tr w:rsidR="00861FE8" w:rsidRPr="0020593E" w:rsidTr="00EE2FAE">
        <w:tc>
          <w:tcPr>
            <w:tcW w:w="705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sz w:val="24"/>
                <w:szCs w:val="24"/>
              </w:rPr>
              <w:t>O7</w:t>
            </w:r>
          </w:p>
        </w:tc>
        <w:tc>
          <w:tcPr>
            <w:tcW w:w="3690" w:type="dxa"/>
          </w:tcPr>
          <w:p w:rsidR="00861FE8" w:rsidRPr="001272E6" w:rsidRDefault="0020593E" w:rsidP="0012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1272E6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ข่าวประชาสัมพันธ์</w:t>
            </w:r>
          </w:p>
          <w:p w:rsidR="00861FE8" w:rsidRPr="001272E6" w:rsidRDefault="0020593E" w:rsidP="001272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317" w:hanging="317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1272E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แสดงข้อมูลข่าวสารต่าง ๆ ที่เกี่ยวข้องกับ</w:t>
            </w:r>
          </w:p>
          <w:p w:rsidR="00861FE8" w:rsidRPr="001272E6" w:rsidRDefault="0020593E" w:rsidP="001272E6">
            <w:pPr>
              <w:widowControl w:val="0"/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1272E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การดำเนินงานตามอำนาจหน้าที่หรือภารกิจ</w:t>
            </w:r>
          </w:p>
          <w:p w:rsidR="00861FE8" w:rsidRPr="001272E6" w:rsidRDefault="0020593E" w:rsidP="001272E6">
            <w:pPr>
              <w:widowControl w:val="0"/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1272E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ของหน่วยงาน</w:t>
            </w:r>
          </w:p>
          <w:p w:rsidR="00861FE8" w:rsidRPr="001272E6" w:rsidRDefault="0020593E" w:rsidP="001272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1272E6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เป็นข้อมูลข่าวสารที่เกิดขึ้นในปี พ.ศ. </w:t>
            </w:r>
            <w:r w:rsidRPr="001272E6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2566</w:t>
            </w:r>
          </w:p>
        </w:tc>
        <w:tc>
          <w:tcPr>
            <w:tcW w:w="2693" w:type="dxa"/>
          </w:tcPr>
          <w:p w:rsidR="001272E6" w:rsidRDefault="001272E6" w:rsidP="001272E6">
            <w:pPr>
              <w:tabs>
                <w:tab w:val="left" w:pos="1701"/>
              </w:tabs>
              <w:jc w:val="both"/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</w:pPr>
            <w:r w:rsidRPr="001272E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hyperlink r:id="rId18"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https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://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www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.</w:t>
              </w:r>
              <w:proofErr w:type="spellStart"/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snru</w:t>
              </w:r>
              <w:proofErr w:type="spellEnd"/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.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ac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.</w:t>
              </w:r>
              <w:proofErr w:type="spellStart"/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th</w:t>
              </w:r>
              <w:proofErr w:type="spellEnd"/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/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topics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/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category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/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news</w:t>
              </w:r>
            </w:hyperlink>
          </w:p>
          <w:p w:rsidR="00861FE8" w:rsidRDefault="001272E6" w:rsidP="001272E6">
            <w:pPr>
              <w:tabs>
                <w:tab w:val="left" w:pos="1701"/>
              </w:tabs>
              <w:jc w:val="both"/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hyperlink r:id="rId19"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https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://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www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.</w:t>
              </w:r>
              <w:proofErr w:type="spellStart"/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facebook</w:t>
              </w:r>
              <w:proofErr w:type="spellEnd"/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.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com</w:t>
              </w:r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/</w:t>
              </w:r>
              <w:proofErr w:type="spellStart"/>
              <w:r w:rsidR="0020593E" w:rsidRPr="001272E6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SNRUOfficial</w:t>
              </w:r>
              <w:proofErr w:type="spellEnd"/>
            </w:hyperlink>
          </w:p>
          <w:p w:rsidR="001272E6" w:rsidRDefault="001272E6" w:rsidP="001272E6">
            <w:pPr>
              <w:tabs>
                <w:tab w:val="left" w:pos="1701"/>
              </w:tabs>
              <w:jc w:val="both"/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</w:pP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lastRenderedPageBreak/>
              <w:t>3</w:t>
            </w: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 xml:space="preserve">. </w:t>
            </w:r>
            <w:hyperlink r:id="rId20" w:history="1"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https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://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www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snru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ac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th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topics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category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news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-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admission</w:t>
              </w:r>
            </w:hyperlink>
          </w:p>
          <w:p w:rsidR="001272E6" w:rsidRDefault="001272E6" w:rsidP="001272E6">
            <w:pPr>
              <w:tabs>
                <w:tab w:val="left" w:pos="1701"/>
              </w:tabs>
              <w:jc w:val="both"/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</w:pP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4</w:t>
            </w: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 xml:space="preserve">. </w:t>
            </w:r>
            <w:hyperlink r:id="rId21" w:history="1"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http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://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invent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snru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ac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th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</w:t>
              </w:r>
            </w:hyperlink>
          </w:p>
          <w:p w:rsidR="001272E6" w:rsidRDefault="001272E6" w:rsidP="001272E6">
            <w:pPr>
              <w:tabs>
                <w:tab w:val="left" w:pos="1701"/>
              </w:tabs>
              <w:jc w:val="both"/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</w:pP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5</w:t>
            </w: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 xml:space="preserve">. </w:t>
            </w:r>
            <w:hyperlink r:id="rId22" w:history="1"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https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://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rdi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snru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ac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th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topics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category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82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b9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88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b2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a7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97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99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a7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b4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88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b1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a2</w:t>
              </w:r>
            </w:hyperlink>
          </w:p>
          <w:p w:rsidR="001272E6" w:rsidRDefault="001272E6" w:rsidP="001272E6">
            <w:pPr>
              <w:tabs>
                <w:tab w:val="left" w:pos="1701"/>
              </w:tabs>
              <w:jc w:val="both"/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</w:pP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6</w:t>
            </w: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 xml:space="preserve">. </w:t>
            </w:r>
            <w:hyperlink r:id="rId23" w:history="1"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https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://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lps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snru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ac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th</w:t>
              </w:r>
              <w:proofErr w:type="spellEnd"/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topics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category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/%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e0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b8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%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b7new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  <w:cs/>
                </w:rPr>
                <w:t>-</w:t>
              </w:r>
              <w:r w:rsidRPr="0077092D">
                <w:rPr>
                  <w:rStyle w:val="af6"/>
                  <w:rFonts w:ascii="TH SarabunPSK" w:eastAsia="TH SarabunPSK" w:hAnsi="TH SarabunPSK" w:cs="TH SarabunPSK"/>
                  <w:sz w:val="24"/>
                  <w:szCs w:val="24"/>
                </w:rPr>
                <w:t>one</w:t>
              </w:r>
            </w:hyperlink>
          </w:p>
          <w:p w:rsidR="001272E6" w:rsidRPr="001272E6" w:rsidRDefault="001272E6" w:rsidP="001272E6">
            <w:pPr>
              <w:tabs>
                <w:tab w:val="left" w:pos="1701"/>
              </w:tabs>
              <w:jc w:val="both"/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</w:pP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7</w:t>
            </w:r>
            <w:r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 xml:space="preserve">. 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https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://</w:t>
            </w:r>
            <w:proofErr w:type="spellStart"/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pr</w:t>
            </w:r>
            <w:proofErr w:type="spellEnd"/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.</w:t>
            </w:r>
            <w:proofErr w:type="spellStart"/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snru</w:t>
            </w:r>
            <w:proofErr w:type="spellEnd"/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.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ac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.</w:t>
            </w:r>
            <w:proofErr w:type="spellStart"/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th</w:t>
            </w:r>
            <w:proofErr w:type="spellEnd"/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/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topics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/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category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/%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AA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B7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B9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88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AD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9B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A3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8A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B2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AA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B1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A1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9E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B1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99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98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B9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8C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/%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AA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B2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A3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9B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A3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8A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B2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AA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B1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A1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9E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B1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99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98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B9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8C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AB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99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AD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87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AB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E0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B8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  <w:cs/>
              </w:rPr>
              <w:t>%</w:t>
            </w:r>
            <w:r w:rsidRPr="001272E6"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  <w:t>B2</w:t>
            </w:r>
          </w:p>
        </w:tc>
        <w:tc>
          <w:tcPr>
            <w:tcW w:w="2932" w:type="dxa"/>
          </w:tcPr>
          <w:p w:rsidR="001272E6" w:rsidRP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272E6">
              <w:rPr>
                <w:rFonts w:ascii="TH SarabunPSK" w:hAnsi="TH SarabunPSK" w:cs="TH SarabunPSK"/>
                <w:sz w:val="24"/>
                <w:szCs w:val="24"/>
              </w:rPr>
              <w:lastRenderedPageBreak/>
              <w:t>1</w:t>
            </w:r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>. เว็บไซต์มหาวิทยาลัยราช</w:t>
            </w:r>
            <w:proofErr w:type="spellStart"/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สกลนคร/เมนูบาร์/ข่าวและประกาศมหาวิทยาลัย </w:t>
            </w: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เพจ</w:t>
            </w:r>
            <w:proofErr w:type="spellStart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เฟส</w:t>
            </w:r>
            <w:proofErr w:type="spellEnd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บุ๊ค (</w:t>
            </w:r>
            <w:r w:rsidRPr="00574335">
              <w:rPr>
                <w:rFonts w:ascii="TH SarabunPSK" w:hAnsi="TH SarabunPSK" w:cs="TH SarabunPSK"/>
                <w:sz w:val="24"/>
                <w:szCs w:val="24"/>
              </w:rPr>
              <w:t>Facebook</w:t>
            </w: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) มหาวิทยาลัย</w:t>
            </w: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ราช</w:t>
            </w:r>
            <w:proofErr w:type="spellStart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57433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สกลนคร  </w:t>
            </w: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701" w:rsidRPr="001272E6" w:rsidRDefault="00BA3701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ข่าวรับสมัครนักศึกษา  </w:t>
            </w: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ประกาศแผนการจัดซื้อจัดจ้าง  </w:t>
            </w: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ข่าวประชาสัมพันธ์และข่าวทุนวิจัย</w:t>
            </w: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ข่าวประชาสัมพันธ์/ข่าวสมัครงาน </w:t>
            </w: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1FE8" w:rsidRPr="001272E6" w:rsidRDefault="001272E6" w:rsidP="00127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>เว็บไซต์มหาวิทยาลัยราช</w:t>
            </w:r>
            <w:proofErr w:type="spellStart"/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>ภ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ัฏ</w:t>
            </w:r>
            <w:proofErr w:type="spellEnd"/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สกลนคร/เมนู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ลัด</w:t>
            </w:r>
            <w:r w:rsidRPr="001272E6">
              <w:rPr>
                <w:rFonts w:ascii="TH SarabunPSK" w:hAnsi="TH SarabunPSK" w:cs="TH SarabunPSK"/>
                <w:sz w:val="24"/>
                <w:szCs w:val="24"/>
                <w:cs/>
              </w:rPr>
              <w:t>/สารประชาสัมพันธ์หนองหารหลวง</w:t>
            </w:r>
          </w:p>
        </w:tc>
      </w:tr>
      <w:tr w:rsidR="00861FE8" w:rsidRPr="0020593E">
        <w:tc>
          <w:tcPr>
            <w:tcW w:w="10020" w:type="dxa"/>
            <w:gridSpan w:val="4"/>
            <w:shd w:val="clear" w:color="auto" w:fill="FFFF00"/>
          </w:tcPr>
          <w:p w:rsidR="00861FE8" w:rsidRPr="0020593E" w:rsidRDefault="0020593E">
            <w:pPr>
              <w:tabs>
                <w:tab w:val="left" w:pos="347"/>
              </w:tabs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การปฏิสัมพันธ์ข้อมูล</w:t>
            </w:r>
          </w:p>
        </w:tc>
      </w:tr>
      <w:tr w:rsidR="00861FE8" w:rsidRPr="0020593E" w:rsidTr="00482577">
        <w:tc>
          <w:tcPr>
            <w:tcW w:w="705" w:type="dxa"/>
            <w:tcBorders>
              <w:bottom w:val="single" w:sz="4" w:space="0" w:color="auto"/>
            </w:tcBorders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O8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61FE8" w:rsidRPr="00482577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82577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Q&amp;A</w:t>
            </w:r>
          </w:p>
          <w:p w:rsidR="00861FE8" w:rsidRPr="00482577" w:rsidRDefault="0020593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"/>
              </w:tabs>
              <w:ind w:left="0" w:firstLine="0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8257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 ทางหน้าเว็บไซต์ของหน่วยงาน (</w:t>
            </w:r>
            <w:r w:rsidRPr="00482577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Q&amp;A</w:t>
            </w:r>
            <w:r w:rsidRPr="0048257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) ยกตัวอย่างเช่น </w:t>
            </w:r>
            <w:r w:rsidRPr="00482577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Messenger Live Chat, </w:t>
            </w:r>
            <w:proofErr w:type="spellStart"/>
            <w:r w:rsidRPr="00482577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Chatbot</w:t>
            </w:r>
            <w:proofErr w:type="spellEnd"/>
            <w:r w:rsidRPr="00482577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82577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2577" w:rsidRPr="00482577" w:rsidRDefault="00482577" w:rsidP="00482577">
            <w:pPr>
              <w:tabs>
                <w:tab w:val="left" w:pos="1701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>http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://</w:t>
            </w:r>
            <w:proofErr w:type="spellStart"/>
            <w:r w:rsidRPr="00482577">
              <w:rPr>
                <w:rFonts w:ascii="TH SarabunPSK" w:hAnsi="TH SarabunPSK" w:cs="TH SarabunPSK"/>
                <w:sz w:val="24"/>
                <w:szCs w:val="24"/>
              </w:rPr>
              <w:t>presidentboard</w:t>
            </w:r>
            <w:proofErr w:type="spellEnd"/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482577">
              <w:rPr>
                <w:rFonts w:ascii="TH SarabunPSK" w:hAnsi="TH SarabunPSK" w:cs="TH SarabunPSK"/>
                <w:sz w:val="24"/>
                <w:szCs w:val="24"/>
              </w:rPr>
              <w:t>snru</w:t>
            </w:r>
            <w:proofErr w:type="spellEnd"/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>ac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482577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</w:p>
          <w:p w:rsidR="00861FE8" w:rsidRPr="00482577" w:rsidRDefault="00482577" w:rsidP="00482577">
            <w:pPr>
              <w:tabs>
                <w:tab w:val="left" w:pos="1701"/>
              </w:tabs>
              <w:jc w:val="both"/>
              <w:rPr>
                <w:rFonts w:ascii="TH SarabunPSK" w:eastAsia="TH SarabunPSK" w:hAnsi="TH SarabunPSK" w:cs="TH SarabunPSK"/>
                <w:color w:val="1155CC"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hyperlink r:id="rId24"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https</w:t>
              </w:r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://</w:t>
              </w:r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www</w:t>
              </w:r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.</w:t>
              </w:r>
              <w:proofErr w:type="spellStart"/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snru</w:t>
              </w:r>
              <w:proofErr w:type="spellEnd"/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.</w:t>
              </w:r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ac</w:t>
              </w:r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.</w:t>
              </w:r>
              <w:proofErr w:type="spellStart"/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th</w:t>
              </w:r>
              <w:proofErr w:type="spellEnd"/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  <w:cs/>
                </w:rPr>
                <w:t>/</w:t>
              </w:r>
              <w:r w:rsidR="0020593E" w:rsidRPr="00482577">
                <w:rPr>
                  <w:rFonts w:ascii="TH SarabunPSK" w:eastAsia="TH SarabunPSK" w:hAnsi="TH SarabunPSK" w:cs="TH SarabunPSK"/>
                  <w:color w:val="1155CC"/>
                  <w:sz w:val="24"/>
                  <w:szCs w:val="24"/>
                  <w:u w:val="single"/>
                </w:rPr>
                <w:t>index</w:t>
              </w:r>
            </w:hyperlink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482577" w:rsidRDefault="00482577" w:rsidP="00482577">
            <w:pP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8257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48257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เมื่อเข้าไปหน้าหลักของเว็บไซต์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  <w:r w:rsidRPr="00482577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ล่างภาพอธิการบดีจะมี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สายตรงถึงอธิการบดี มหาวิทยาลัย</w:t>
            </w:r>
          </w:p>
          <w:p w:rsidR="00482577" w:rsidRDefault="00482577" w:rsidP="00482577">
            <w:pP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ราช</w:t>
            </w:r>
            <w:proofErr w:type="spellStart"/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ภัฏ</w:t>
            </w:r>
            <w:proofErr w:type="spellEnd"/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สกลนคร  </w:t>
            </w:r>
          </w:p>
          <w:p w:rsidR="00482577" w:rsidRDefault="00482577" w:rsidP="00482577">
            <w:pP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8257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 xml:space="preserve">Q&amp;A </w:t>
            </w:r>
            <w:r w:rsidRPr="0048257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เมื่อเข้าไปหน้าหลักของเว็บไซต์</w:t>
            </w:r>
            <w:r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มหาวิทยาลัย</w:t>
            </w:r>
            <w:r w:rsidRPr="00482577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82577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Messenger Live Chat </w:t>
            </w:r>
            <w:r w:rsidRPr="00482577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จะปรากฎขึ้นที่มุมขวาล่าง</w:t>
            </w:r>
            <w:r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เชื่อมต่อไปยังเพจมหาวิทยาลัย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>https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://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>www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482577">
              <w:rPr>
                <w:rFonts w:ascii="TH SarabunPSK" w:hAnsi="TH SarabunPSK" w:cs="TH SarabunPSK"/>
                <w:sz w:val="24"/>
                <w:szCs w:val="24"/>
              </w:rPr>
              <w:t>facebook</w:t>
            </w:r>
            <w:proofErr w:type="spellEnd"/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>com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proofErr w:type="spellStart"/>
            <w:r w:rsidRPr="00482577">
              <w:rPr>
                <w:rFonts w:ascii="TH SarabunPSK" w:hAnsi="TH SarabunPSK" w:cs="TH SarabunPSK"/>
                <w:sz w:val="24"/>
                <w:szCs w:val="24"/>
              </w:rPr>
              <w:t>snruthailand</w:t>
            </w:r>
            <w:proofErr w:type="spellEnd"/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 มีผู้ตอบคำถามได้แก่      </w:t>
            </w:r>
          </w:p>
          <w:p w:rsidR="00482577" w:rsidRDefault="00482577" w:rsidP="00482577">
            <w:pP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82577">
              <w:rPr>
                <w:rFonts w:ascii="TH SarabunPSK" w:hAnsi="TH SarabunPSK" w:cs="TH SarabunPSK"/>
                <w:sz w:val="24"/>
                <w:szCs w:val="24"/>
              </w:rPr>
              <w:lastRenderedPageBreak/>
              <w:t>2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สำนักส่งเสริมวิชาการและงานทะเบียน      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งานประชาสัมพันธ์และโสตทัศนูปกรณ์ กองกลาง สำนักงานอธิการบดี      </w:t>
            </w:r>
          </w:p>
          <w:p w:rsidR="00482577" w:rsidRDefault="00482577" w:rsidP="00482577">
            <w:pP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82577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482577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งานพัฒนาระบบสารสนเทศ สำนัก</w:t>
            </w:r>
            <w:proofErr w:type="spellStart"/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>วิทย</w:t>
            </w:r>
            <w:proofErr w:type="spellEnd"/>
            <w:r w:rsidRPr="0048257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บริการและเทคโนโลยีสารสนเทศ  </w:t>
            </w:r>
          </w:p>
          <w:p w:rsidR="003B7607" w:rsidRPr="003B7607" w:rsidRDefault="003B7607" w:rsidP="003B7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</w:rPr>
            </w:pPr>
            <w:r w:rsidRPr="00D047D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ข้อเสนอสังเกต/ข้อเสนอแนะ</w:t>
            </w:r>
          </w:p>
          <w:p w:rsidR="00482577" w:rsidRPr="003B7607" w:rsidRDefault="003B7607" w:rsidP="00482577">
            <w:pPr>
              <w:tabs>
                <w:tab w:val="left" w:pos="34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B7607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482577" w:rsidRPr="003B76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B7607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เพิ่ม</w:t>
            </w:r>
            <w:r w:rsidRPr="003B7607">
              <w:rPr>
                <w:rFonts w:ascii="TH SarabunPSK" w:hAnsi="TH SarabunPSK" w:cs="TH SarabunPSK"/>
                <w:sz w:val="24"/>
                <w:szCs w:val="24"/>
              </w:rPr>
              <w:t xml:space="preserve"> URL </w:t>
            </w:r>
            <w:r w:rsidRPr="003B7607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สถิติการ</w:t>
            </w:r>
            <w:r w:rsidR="00482577" w:rsidRPr="003B76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รับเรื่องร้องเรียนร้องทุกข์/แจ้งเรื่องร้องเรียน </w:t>
            </w:r>
            <w:r w:rsidR="00482577" w:rsidRPr="003B7607">
              <w:rPr>
                <w:rFonts w:ascii="TH SarabunPSK" w:hAnsi="TH SarabunPSK" w:cs="TH SarabunPSK"/>
                <w:sz w:val="24"/>
                <w:szCs w:val="24"/>
              </w:rPr>
              <w:t xml:space="preserve">online  </w:t>
            </w:r>
          </w:p>
          <w:p w:rsidR="00861FE8" w:rsidRPr="00482577" w:rsidRDefault="003B7607" w:rsidP="00482577">
            <w:pPr>
              <w:tabs>
                <w:tab w:val="left" w:pos="347"/>
              </w:tabs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3B7607">
              <w:rPr>
                <w:rFonts w:ascii="TH SarabunPSK" w:hAnsi="TH SarabunPSK" w:cs="TH SarabunPSK" w:hint="cs"/>
                <w:sz w:val="24"/>
                <w:szCs w:val="24"/>
                <w:cs/>
              </w:rPr>
              <w:t>2. เพิ่ม</w:t>
            </w:r>
            <w:r w:rsidRPr="003B760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B7607">
              <w:rPr>
                <w:rFonts w:ascii="TH SarabunPSK" w:hAnsi="TH SarabunPSK" w:cs="TH SarabunPSK"/>
                <w:sz w:val="24"/>
                <w:szCs w:val="24"/>
              </w:rPr>
              <w:t xml:space="preserve">URL </w:t>
            </w:r>
            <w:r w:rsidR="00482577" w:rsidRPr="003B760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สถิติการตอบคำถามใน </w:t>
            </w:r>
            <w:r w:rsidR="00482577" w:rsidRPr="003B7607">
              <w:rPr>
                <w:rFonts w:ascii="TH SarabunPSK" w:hAnsi="TH SarabunPSK" w:cs="TH SarabunPSK"/>
                <w:sz w:val="24"/>
                <w:szCs w:val="24"/>
              </w:rPr>
              <w:t>Social Media</w:t>
            </w:r>
          </w:p>
        </w:tc>
      </w:tr>
      <w:tr w:rsidR="00A228A4" w:rsidRPr="0020593E" w:rsidTr="00482577">
        <w:tc>
          <w:tcPr>
            <w:tcW w:w="705" w:type="dxa"/>
            <w:tcBorders>
              <w:bottom w:val="single" w:sz="4" w:space="0" w:color="auto"/>
            </w:tcBorders>
          </w:tcPr>
          <w:p w:rsidR="00A228A4" w:rsidRPr="0020593E" w:rsidRDefault="00A228A4" w:rsidP="00A228A4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O9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Social Network</w:t>
            </w:r>
          </w:p>
          <w:p w:rsidR="00A228A4" w:rsidRPr="003B7607" w:rsidRDefault="00A228A4" w:rsidP="003B7607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</w:tabs>
              <w:spacing w:after="0" w:line="240" w:lineRule="auto"/>
              <w:ind w:left="324" w:hanging="32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B760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แสดงตำแหน่งบนเว็บไซต์ของหน่วยงานที่</w:t>
            </w:r>
          </w:p>
          <w:p w:rsidR="00A228A4" w:rsidRPr="0020593E" w:rsidRDefault="00A228A4" w:rsidP="00A228A4">
            <w:pPr>
              <w:tabs>
                <w:tab w:val="left" w:pos="1701"/>
              </w:tabs>
              <w:ind w:left="-1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สามารถเชื่อมโยงไปยังเครือข่ายสังคมออนไลน์ของหน่วยงาน ยกตัวอย่างเช่น 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 xml:space="preserve">Facebook ,Twitter Instagram 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เป็นต้น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28A4" w:rsidRPr="0020593E" w:rsidRDefault="007C3CFE" w:rsidP="00A228A4">
            <w:pPr>
              <w:tabs>
                <w:tab w:val="left" w:pos="1701"/>
              </w:tabs>
              <w:spacing w:before="240" w:after="240"/>
              <w:jc w:val="both"/>
              <w:rPr>
                <w:rFonts w:ascii="TH SarabunPSK" w:eastAsia="TH SarabunPSK" w:hAnsi="TH SarabunPSK" w:cs="TH SarabunPSK"/>
                <w:color w:val="1155CC"/>
                <w:sz w:val="32"/>
                <w:szCs w:val="32"/>
                <w:u w:val="single"/>
              </w:rPr>
            </w:pPr>
            <w:hyperlink r:id="rId25"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</w:rPr>
                <w:t>https</w:t>
              </w:r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  <w:cs/>
                </w:rPr>
                <w:t>://</w:t>
              </w:r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</w:rPr>
                <w:t>www</w:t>
              </w:r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  <w:cs/>
                </w:rPr>
                <w:t>.</w:t>
              </w:r>
              <w:proofErr w:type="spellStart"/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</w:rPr>
                <w:t>snru</w:t>
              </w:r>
              <w:proofErr w:type="spellEnd"/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  <w:cs/>
                </w:rPr>
                <w:t>.</w:t>
              </w:r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</w:rPr>
                <w:t>ac</w:t>
              </w:r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  <w:cs/>
                </w:rPr>
                <w:t>.</w:t>
              </w:r>
              <w:proofErr w:type="spellStart"/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</w:rPr>
                <w:t>th</w:t>
              </w:r>
              <w:proofErr w:type="spellEnd"/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  <w:cs/>
                </w:rPr>
                <w:t>/</w:t>
              </w:r>
              <w:r w:rsidR="00A228A4" w:rsidRPr="0020593E">
                <w:rPr>
                  <w:rFonts w:ascii="TH SarabunPSK" w:eastAsia="TH SarabunPSK" w:hAnsi="TH SarabunPSK" w:cs="TH SarabunPSK"/>
                  <w:color w:val="1155CC"/>
                  <w:sz w:val="32"/>
                  <w:szCs w:val="32"/>
                  <w:u w:val="single"/>
                </w:rPr>
                <w:t>index</w:t>
              </w:r>
            </w:hyperlink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228A4" w:rsidRPr="0020593E" w:rsidRDefault="00A228A4" w:rsidP="00DD04B5">
            <w:pPr>
              <w:spacing w:before="240" w:line="276" w:lineRule="auto"/>
              <w:ind w:left="41" w:hanging="41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เมื่อเข้าไปหน้าหลักของเว็บไซต์ สัญลักษณ์สื่อสังคมออนไลน์ </w:t>
            </w:r>
            <w:r w:rsidR="00DD04B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2059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จะปรากฎอยู่ที่ด่านล่าง ซึ่งสามารถคลิกเพื่อเชื่อมต่อได้อัตโนมัติ</w:t>
            </w:r>
          </w:p>
        </w:tc>
      </w:tr>
      <w:tr w:rsidR="00A228A4" w:rsidRPr="0020593E" w:rsidTr="00482577"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A228A4" w:rsidRPr="0020593E" w:rsidRDefault="00A228A4" w:rsidP="00A228A4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O10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228A4" w:rsidRPr="00590528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590528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นโยบายคุ้มครองข้อมูลส่วนบุคคล</w:t>
            </w:r>
          </w:p>
          <w:p w:rsidR="00DD04B5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59052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แสดงนโยบายคุ้มครองข้อมูลส่วนบุคคล</w:t>
            </w:r>
          </w:p>
          <w:p w:rsidR="00A228A4" w:rsidRPr="00590528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59052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28A4" w:rsidRPr="00590528" w:rsidRDefault="008A6433" w:rsidP="00A228A4">
            <w:pPr>
              <w:tabs>
                <w:tab w:val="left" w:pos="170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905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905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proofErr w:type="spellStart"/>
            <w:r w:rsidRPr="00590528">
              <w:rPr>
                <w:rFonts w:ascii="TH SarabunPSK" w:hAnsi="TH SarabunPSK" w:cs="TH SarabunPSK"/>
                <w:sz w:val="28"/>
                <w:szCs w:val="28"/>
              </w:rPr>
              <w:t>pdpa</w:t>
            </w:r>
            <w:proofErr w:type="spellEnd"/>
            <w:r w:rsidRPr="005905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90528">
              <w:rPr>
                <w:rFonts w:ascii="TH SarabunPSK" w:hAnsi="TH SarabunPSK" w:cs="TH SarabunPSK"/>
                <w:sz w:val="28"/>
                <w:szCs w:val="28"/>
              </w:rPr>
              <w:t>SNRU</w:t>
            </w:r>
            <w:r w:rsidRPr="005905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90528">
              <w:rPr>
                <w:rFonts w:ascii="TH SarabunPSK" w:hAnsi="TH SarabunPSK" w:cs="TH SarabunPSK"/>
                <w:sz w:val="28"/>
                <w:szCs w:val="28"/>
              </w:rPr>
              <w:t>ac</w:t>
            </w:r>
            <w:r w:rsidRPr="005905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590528">
              <w:rPr>
                <w:rFonts w:ascii="TH SarabunPSK" w:hAnsi="TH SarabunPSK" w:cs="TH SarabunPSK"/>
                <w:sz w:val="28"/>
                <w:szCs w:val="28"/>
              </w:rPr>
              <w:t>th</w:t>
            </w:r>
            <w:proofErr w:type="spellEnd"/>
          </w:p>
          <w:p w:rsidR="008A6433" w:rsidRPr="00590528" w:rsidRDefault="008A6433" w:rsidP="00A228A4">
            <w:pPr>
              <w:tabs>
                <w:tab w:val="left" w:pos="170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6433" w:rsidRPr="00590528" w:rsidRDefault="008A6433" w:rsidP="0059052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9052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905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hyperlink r:id="rId26" w:history="1"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นโยบายการคุ้มครองข้อมูลส่วนบุคคล (</w:t>
              </w:r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Privacy P</w:t>
              </w:r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o</w:t>
              </w:r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licy</w:t>
              </w:r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) (</w:t>
              </w:r>
              <w:proofErr w:type="spellStart"/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snru</w:t>
              </w:r>
              <w:proofErr w:type="spellEnd"/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.</w:t>
              </w:r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ac</w:t>
              </w:r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.</w:t>
              </w:r>
              <w:proofErr w:type="spellStart"/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</w:rPr>
                <w:t>th</w:t>
              </w:r>
              <w:proofErr w:type="spellEnd"/>
              <w:r w:rsidRPr="00590528">
                <w:rPr>
                  <w:rStyle w:val="af6"/>
                  <w:rFonts w:ascii="TH SarabunPSK" w:hAnsi="TH SarabunPSK" w:cs="TH SarabunPSK"/>
                  <w:sz w:val="28"/>
                  <w:szCs w:val="28"/>
                  <w:cs/>
                </w:rPr>
                <w:t>)</w:t>
              </w:r>
            </w:hyperlink>
          </w:p>
        </w:tc>
        <w:tc>
          <w:tcPr>
            <w:tcW w:w="2932" w:type="dxa"/>
            <w:tcBorders>
              <w:bottom w:val="single" w:sz="4" w:space="0" w:color="auto"/>
              <w:right w:val="single" w:sz="4" w:space="0" w:color="auto"/>
            </w:tcBorders>
          </w:tcPr>
          <w:p w:rsidR="008A6433" w:rsidRPr="00590528" w:rsidRDefault="008A6433" w:rsidP="008A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</w:rPr>
            </w:pPr>
            <w:r w:rsidRPr="00590528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590528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  <w:cs/>
              </w:rPr>
              <w:t>. เว็บไซต์พระราชบัญญัติคุ้มครองข้อมูลส่วนบุคคล พ.ศ. 2562</w:t>
            </w:r>
          </w:p>
          <w:p w:rsidR="00A228A4" w:rsidRDefault="008A6433" w:rsidP="008A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</w:rPr>
            </w:pPr>
            <w:r w:rsidRPr="00590528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Pr="00590528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  <w:cs/>
              </w:rPr>
              <w:t>. นโยบายการคุ้มครองข้อมูลส่วนบุคคล (</w:t>
            </w:r>
            <w:r w:rsidRPr="00590528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</w:rPr>
              <w:t>Privacy Policy</w:t>
            </w:r>
            <w:r w:rsidRPr="00590528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  <w:cs/>
              </w:rPr>
              <w:t>) มหาวิทยาลัยราช</w:t>
            </w:r>
            <w:proofErr w:type="spellStart"/>
            <w:r w:rsidRPr="00590528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  <w:cs/>
              </w:rPr>
              <w:t>ภัฏ</w:t>
            </w:r>
            <w:proofErr w:type="spellEnd"/>
            <w:r w:rsidRPr="00590528">
              <w:rPr>
                <w:rFonts w:ascii="TH SarabunPSK" w:hAnsi="TH SarabunPSK" w:cs="TH SarabunPSK"/>
                <w:color w:val="222222"/>
                <w:sz w:val="28"/>
                <w:szCs w:val="28"/>
                <w:shd w:val="clear" w:color="auto" w:fill="FFFFFF"/>
                <w:cs/>
              </w:rPr>
              <w:t>สกลนคร</w:t>
            </w:r>
          </w:p>
          <w:p w:rsidR="00DD04B5" w:rsidRPr="003B7607" w:rsidRDefault="00DD04B5" w:rsidP="00DD0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</w:rPr>
            </w:pPr>
            <w:r w:rsidRPr="00D047DA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ข้อเสนอสังเกต/ข้อเสนอแนะ</w:t>
            </w:r>
          </w:p>
          <w:p w:rsidR="00DD04B5" w:rsidRPr="00590528" w:rsidRDefault="00C1131F" w:rsidP="008A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D047DA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ควรเพิ่มเติมคำอธิบายให้ครอบคลุม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</w:t>
            </w:r>
            <w:r w:rsidRPr="00D047DA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องค์ประกอบด้านข้อมูล</w:t>
            </w:r>
          </w:p>
        </w:tc>
      </w:tr>
      <w:tr w:rsidR="00A228A4" w:rsidRPr="0020593E" w:rsidTr="00482577">
        <w:tc>
          <w:tcPr>
            <w:tcW w:w="10020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:rsidR="00A228A4" w:rsidRPr="0020593E" w:rsidRDefault="00A228A4" w:rsidP="00A228A4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ตัวชี้วัดย่อยที่ 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 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การบริหารงาน</w:t>
            </w:r>
          </w:p>
        </w:tc>
      </w:tr>
      <w:tr w:rsidR="00A228A4" w:rsidRPr="0020593E">
        <w:tc>
          <w:tcPr>
            <w:tcW w:w="10020" w:type="dxa"/>
            <w:gridSpan w:val="4"/>
            <w:shd w:val="clear" w:color="auto" w:fill="FFFF00"/>
          </w:tcPr>
          <w:p w:rsidR="00A228A4" w:rsidRPr="0020593E" w:rsidRDefault="00A228A4" w:rsidP="00A228A4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</w:tr>
      <w:tr w:rsidR="00A228A4" w:rsidRPr="0020593E" w:rsidTr="00EE2FAE">
        <w:tc>
          <w:tcPr>
            <w:tcW w:w="705" w:type="dxa"/>
          </w:tcPr>
          <w:p w:rsidR="00A228A4" w:rsidRPr="0020593E" w:rsidRDefault="00A228A4" w:rsidP="00A228A4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O11</w:t>
            </w:r>
          </w:p>
        </w:tc>
        <w:tc>
          <w:tcPr>
            <w:tcW w:w="3690" w:type="dxa"/>
          </w:tcPr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แผนดำเนินงานและการใช้งบประมาณประจำปี</w:t>
            </w:r>
          </w:p>
          <w:p w:rsidR="00A228A4" w:rsidRPr="0020593E" w:rsidRDefault="00A228A4" w:rsidP="00A22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แสดงแผนการดำเนินภารกิจของหน่วยงาน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u w:val="single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ที่มีระยะ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ปี</w:t>
            </w:r>
          </w:p>
          <w:p w:rsidR="00A228A4" w:rsidRPr="0020593E" w:rsidRDefault="008A6433" w:rsidP="00A22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มีข้อมูลรายละเอียดของแผนฯ</w:t>
            </w:r>
            <w:r w:rsidR="00A228A4"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อย่างน้อยประกอบด้วย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โครงการหรือกิจกรรม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งบประมาณที่ใช้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  <w:u w:val="single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ระยะเวลาในการดำเนินการ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เป็นแผนที่มีระยะเวลาบังคับใช้ในปี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693" w:type="dxa"/>
          </w:tcPr>
          <w:p w:rsidR="00A228A4" w:rsidRPr="00DD04B5" w:rsidRDefault="00DD04B5" w:rsidP="00A22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D04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 xml:space="preserve"> HYPERLINK 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"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https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://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plan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.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snru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.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ac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.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th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/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topics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/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28545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" 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 xml:space="preserve">\h 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https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://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plan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.</w:t>
            </w:r>
            <w:proofErr w:type="spellStart"/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snru</w:t>
            </w:r>
            <w:proofErr w:type="spellEnd"/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.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ac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.</w:t>
            </w:r>
            <w:proofErr w:type="spellStart"/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th</w:t>
            </w:r>
            <w:proofErr w:type="spellEnd"/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/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topics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/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28545</w:t>
            </w:r>
            <w:r w:rsidR="007C3CFE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fldChar w:fldCharType="end"/>
            </w:r>
          </w:p>
          <w:p w:rsidR="00A228A4" w:rsidRPr="00DD04B5" w:rsidRDefault="00DD04B5" w:rsidP="00A22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DD04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 xml:space="preserve"> HYPERLINK 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"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https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://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plan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.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snru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.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ac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.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th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/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topics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>/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>30279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" 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instrText xml:space="preserve">\h </w:instrText>
            </w:r>
            <w:r w:rsidR="007C3CFE" w:rsidRPr="00DD04B5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https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://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plan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.</w:t>
            </w:r>
            <w:proofErr w:type="spellStart"/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snru</w:t>
            </w:r>
            <w:proofErr w:type="spellEnd"/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.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ac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.</w:t>
            </w:r>
            <w:proofErr w:type="spellStart"/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th</w:t>
            </w:r>
            <w:proofErr w:type="spellEnd"/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/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topics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  <w:cs/>
              </w:rPr>
              <w:t>/</w:t>
            </w:r>
            <w:r w:rsidR="00A228A4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t>30279</w:t>
            </w:r>
            <w:r w:rsidR="007C3CFE" w:rsidRPr="00DD04B5">
              <w:rPr>
                <w:rFonts w:ascii="TH SarabunPSK" w:eastAsia="Sarabun" w:hAnsi="TH SarabunPSK" w:cs="TH SarabunPSK"/>
                <w:color w:val="1155CC"/>
                <w:sz w:val="28"/>
                <w:szCs w:val="28"/>
                <w:u w:val="single"/>
              </w:rPr>
              <w:fldChar w:fldCharType="end"/>
            </w:r>
          </w:p>
          <w:p w:rsidR="00A228A4" w:rsidRPr="00DD04B5" w:rsidRDefault="00A228A4" w:rsidP="00A22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932" w:type="dxa"/>
          </w:tcPr>
          <w:p w:rsidR="00A228A4" w:rsidRPr="00DD04B5" w:rsidRDefault="00DD04B5" w:rsidP="00A228A4">
            <w:pPr>
              <w:pStyle w:val="1"/>
              <w:keepNext w:val="0"/>
              <w:keepLines w:val="0"/>
              <w:shd w:val="clear" w:color="auto" w:fill="FFFFFF"/>
              <w:spacing w:before="0" w:after="0" w:line="264" w:lineRule="auto"/>
              <w:outlineLvl w:val="0"/>
              <w:rPr>
                <w:rFonts w:ascii="TH SarabunPSK" w:eastAsia="Arial" w:hAnsi="TH SarabunPSK" w:cs="TH SarabunPSK"/>
                <w:b w:val="0"/>
                <w:color w:val="333333"/>
                <w:sz w:val="28"/>
                <w:szCs w:val="28"/>
              </w:rPr>
            </w:pPr>
            <w:bookmarkStart w:id="0" w:name="_heading=h.fgt8ey9s1gx5" w:colFirst="0" w:colLast="0"/>
            <w:bookmarkEnd w:id="0"/>
            <w:r w:rsidRPr="00DD04B5">
              <w:rPr>
                <w:rFonts w:ascii="TH SarabunPSK" w:eastAsia="Arial" w:hAnsi="TH SarabunPSK" w:cs="TH SarabunPSK"/>
                <w:b w:val="0"/>
                <w:color w:val="333333"/>
                <w:sz w:val="28"/>
                <w:szCs w:val="28"/>
              </w:rPr>
              <w:t xml:space="preserve">1. </w:t>
            </w:r>
            <w:r w:rsidRPr="00DD04B5">
              <w:rPr>
                <w:rFonts w:ascii="TH SarabunPSK" w:eastAsia="Arial" w:hAnsi="TH SarabunPSK" w:cs="TH SarabunPSK"/>
                <w:b w:val="0"/>
                <w:color w:val="333333"/>
                <w:sz w:val="28"/>
                <w:szCs w:val="28"/>
                <w:cs/>
              </w:rPr>
              <w:t>แผนการใช้จ่ายงบประมาณ ประจำปีงบประมาณ พ.ศ. 2566</w:t>
            </w:r>
          </w:p>
          <w:p w:rsidR="00DD04B5" w:rsidRPr="00DD04B5" w:rsidRDefault="00DD04B5" w:rsidP="00DD04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A228A4" w:rsidRPr="00DD04B5" w:rsidRDefault="00DD04B5" w:rsidP="00A228A4">
            <w:pPr>
              <w:pStyle w:val="1"/>
              <w:keepNext w:val="0"/>
              <w:keepLines w:val="0"/>
              <w:shd w:val="clear" w:color="auto" w:fill="FFFFFF"/>
              <w:spacing w:before="0" w:after="0" w:line="264" w:lineRule="auto"/>
              <w:outlineLvl w:val="0"/>
              <w:rPr>
                <w:rFonts w:ascii="TH SarabunPSK" w:eastAsia="Sarabun" w:hAnsi="TH SarabunPSK" w:cs="TH SarabunPSK"/>
                <w:b w:val="0"/>
                <w:color w:val="333333"/>
                <w:sz w:val="28"/>
                <w:szCs w:val="28"/>
              </w:rPr>
            </w:pPr>
            <w:bookmarkStart w:id="1" w:name="_heading=h.u8974k7nbe2m" w:colFirst="0" w:colLast="0"/>
            <w:bookmarkEnd w:id="1"/>
            <w:r w:rsidRPr="00DD04B5">
              <w:rPr>
                <w:rFonts w:ascii="TH SarabunPSK" w:eastAsia="Sarabun" w:hAnsi="TH SarabunPSK" w:cs="TH SarabunPSK"/>
                <w:b w:val="0"/>
                <w:color w:val="333333"/>
                <w:sz w:val="28"/>
                <w:szCs w:val="28"/>
              </w:rPr>
              <w:t xml:space="preserve">2. </w:t>
            </w:r>
            <w:r w:rsidR="00A228A4" w:rsidRPr="00DD04B5">
              <w:rPr>
                <w:rFonts w:ascii="TH SarabunPSK" w:eastAsia="Sarabun" w:hAnsi="TH SarabunPSK" w:cs="TH SarabunPSK"/>
                <w:b w:val="0"/>
                <w:color w:val="333333"/>
                <w:sz w:val="28"/>
                <w:szCs w:val="28"/>
                <w:cs/>
              </w:rPr>
              <w:t>แผนปฏิบัติราชการของมหาวิทยาลัยราช</w:t>
            </w:r>
            <w:proofErr w:type="spellStart"/>
            <w:r w:rsidR="00A228A4" w:rsidRPr="00DD04B5">
              <w:rPr>
                <w:rFonts w:ascii="TH SarabunPSK" w:eastAsia="Sarabun" w:hAnsi="TH SarabunPSK" w:cs="TH SarabunPSK"/>
                <w:b w:val="0"/>
                <w:color w:val="333333"/>
                <w:sz w:val="28"/>
                <w:szCs w:val="28"/>
                <w:cs/>
              </w:rPr>
              <w:t>ภัฏ</w:t>
            </w:r>
            <w:proofErr w:type="spellEnd"/>
            <w:r w:rsidR="00A228A4" w:rsidRPr="00DD04B5">
              <w:rPr>
                <w:rFonts w:ascii="TH SarabunPSK" w:eastAsia="Sarabun" w:hAnsi="TH SarabunPSK" w:cs="TH SarabunPSK"/>
                <w:b w:val="0"/>
                <w:color w:val="333333"/>
                <w:sz w:val="28"/>
                <w:szCs w:val="28"/>
                <w:cs/>
              </w:rPr>
              <w:t xml:space="preserve">สกลนคร ประจำปีงบประมาณ พ.ศ. </w:t>
            </w:r>
            <w:r w:rsidR="00A228A4" w:rsidRPr="00DD04B5">
              <w:rPr>
                <w:rFonts w:ascii="TH SarabunPSK" w:eastAsia="Sarabun" w:hAnsi="TH SarabunPSK" w:cs="TH SarabunPSK"/>
                <w:b w:val="0"/>
                <w:color w:val="333333"/>
                <w:sz w:val="28"/>
                <w:szCs w:val="28"/>
              </w:rPr>
              <w:t>2566</w:t>
            </w:r>
          </w:p>
          <w:p w:rsidR="00A228A4" w:rsidRPr="00DD04B5" w:rsidRDefault="00A228A4" w:rsidP="00A22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7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A228A4" w:rsidRPr="0020593E" w:rsidTr="00EE2FAE">
        <w:tc>
          <w:tcPr>
            <w:tcW w:w="705" w:type="dxa"/>
          </w:tcPr>
          <w:p w:rsidR="00A228A4" w:rsidRPr="0020593E" w:rsidRDefault="00A228A4" w:rsidP="00A228A4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O12</w:t>
            </w:r>
          </w:p>
        </w:tc>
        <w:tc>
          <w:tcPr>
            <w:tcW w:w="3690" w:type="dxa"/>
          </w:tcPr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รายงานการกำกับติดตามการดำเนินงานและการใช้งบประมาณประจำปี รอบ </w:t>
            </w:r>
            <w:r w:rsidRPr="0020593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เดือน</w:t>
            </w:r>
          </w:p>
          <w:p w:rsidR="009B08DE" w:rsidRDefault="00A228A4" w:rsidP="00A22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แสดงรายงานผลความก้าวหน้าในการ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>ดำเนินงานตามแผนดำเนินงานประจำปีใน</w:t>
            </w:r>
          </w:p>
          <w:p w:rsidR="00A228A4" w:rsidRPr="0020593E" w:rsidRDefault="00A228A4" w:rsidP="009B0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ข้อ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o11</w:t>
            </w:r>
          </w:p>
          <w:p w:rsidR="00A228A4" w:rsidRPr="0020593E" w:rsidRDefault="00A228A4" w:rsidP="00A22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มีเนื้อหาหรือรายละเอียดความก้าวหน้า อย่างน้อยประกอบด้วย  </w:t>
            </w:r>
          </w:p>
          <w:p w:rsidR="00A228A4" w:rsidRPr="0020593E" w:rsidRDefault="00A228A4" w:rsidP="00565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  <w:tab w:val="left" w:pos="744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="005650D1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)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ความก้าวหน้าการดำเนินการแต่ละโครงการ/กิจกรรม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รายละเอียดงบประมาณที่ใช้ดำเนินงานแต่ละโครงการ/กิจกรรม</w:t>
            </w:r>
          </w:p>
          <w:p w:rsidR="003B7607" w:rsidRDefault="00A228A4" w:rsidP="00A228A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-16" w:right="34" w:hanging="1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 ที่มีข้อมูลครอบคลุมในระยะเวลา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เดือนแรกของปี </w:t>
            </w:r>
          </w:p>
          <w:p w:rsidR="00A228A4" w:rsidRPr="0020593E" w:rsidRDefault="00A228A4" w:rsidP="003B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-30" w:right="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693" w:type="dxa"/>
          </w:tcPr>
          <w:p w:rsidR="00A228A4" w:rsidRPr="0020593E" w:rsidRDefault="00A228A4" w:rsidP="00A22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</w:tcPr>
          <w:p w:rsidR="00A228A4" w:rsidRPr="0020593E" w:rsidRDefault="00A228A4" w:rsidP="00A22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"/>
                <w:tab w:val="left" w:pos="323"/>
              </w:tabs>
              <w:ind w:left="317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A228A4" w:rsidRPr="0020593E" w:rsidTr="00EE2FAE">
        <w:trPr>
          <w:trHeight w:val="3284"/>
        </w:trPr>
        <w:tc>
          <w:tcPr>
            <w:tcW w:w="705" w:type="dxa"/>
          </w:tcPr>
          <w:p w:rsidR="00A228A4" w:rsidRPr="0020593E" w:rsidRDefault="00A228A4" w:rsidP="00A228A4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O13</w:t>
            </w:r>
          </w:p>
        </w:tc>
        <w:tc>
          <w:tcPr>
            <w:tcW w:w="3690" w:type="dxa"/>
          </w:tcPr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รายงานผลการดำเนินงานประจำปี</w:t>
            </w:r>
          </w:p>
          <w:p w:rsidR="00A228A4" w:rsidRDefault="00A228A4" w:rsidP="003B7607">
            <w:pPr>
              <w:pStyle w:val="a4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183" w:hanging="18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B760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แสดงรายงานผลการดำเนินงานตามแผนดำเนินงานประจำปี</w:t>
            </w:r>
          </w:p>
          <w:p w:rsidR="003B7607" w:rsidRDefault="00A228A4" w:rsidP="003B7607">
            <w:pPr>
              <w:pStyle w:val="a4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183" w:hanging="18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B760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มีข้อมูลรายละเอียดสรุปผลการดำเนินงาน</w:t>
            </w:r>
          </w:p>
          <w:p w:rsidR="00A228A4" w:rsidRPr="003B7607" w:rsidRDefault="00A228A4" w:rsidP="003B7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B760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อย่างน้อยประกอบด้วย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81"/>
              </w:tabs>
              <w:ind w:left="172" w:hanging="172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ผลการดำเนินการโครงการหรือกิจกรรม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81"/>
              </w:tabs>
              <w:ind w:left="172" w:hanging="172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ผลการใช้จ่ายงบประมาณ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81"/>
              </w:tabs>
              <w:ind w:left="172" w:hanging="172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ปัญหา/อุปสรรค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  <w:tab w:val="left" w:pos="381"/>
              </w:tabs>
              <w:ind w:left="172" w:hanging="172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ข้อเสนอแนะ</w:t>
            </w:r>
          </w:p>
          <w:p w:rsidR="00A228A4" w:rsidRPr="003B7607" w:rsidRDefault="00A228A4" w:rsidP="003B7607">
            <w:pPr>
              <w:pStyle w:val="a4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324" w:hanging="32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3B7607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เป็นรายงานผลของปี พ.ศ. </w:t>
            </w:r>
            <w:r w:rsidRPr="003B760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2693" w:type="dxa"/>
          </w:tcPr>
          <w:p w:rsidR="00A228A4" w:rsidRPr="0020593E" w:rsidRDefault="00A228A4" w:rsidP="00A22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</w:tcPr>
          <w:p w:rsidR="00A228A4" w:rsidRPr="0020593E" w:rsidRDefault="00A228A4" w:rsidP="00A228A4">
            <w:pPr>
              <w:tabs>
                <w:tab w:val="left" w:pos="323"/>
              </w:tabs>
              <w:ind w:left="360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A228A4" w:rsidRPr="0020593E">
        <w:tc>
          <w:tcPr>
            <w:tcW w:w="10020" w:type="dxa"/>
            <w:gridSpan w:val="4"/>
            <w:shd w:val="clear" w:color="auto" w:fill="FFFF00"/>
          </w:tcPr>
          <w:p w:rsidR="00A228A4" w:rsidRPr="0020593E" w:rsidRDefault="00A228A4" w:rsidP="00A228A4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การปฏิบัติงาน</w:t>
            </w:r>
          </w:p>
        </w:tc>
      </w:tr>
      <w:tr w:rsidR="00A228A4" w:rsidRPr="0020593E" w:rsidTr="00EE2FAE">
        <w:tc>
          <w:tcPr>
            <w:tcW w:w="705" w:type="dxa"/>
          </w:tcPr>
          <w:p w:rsidR="00A228A4" w:rsidRPr="0020593E" w:rsidRDefault="00A228A4" w:rsidP="00A228A4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O14</w:t>
            </w:r>
          </w:p>
        </w:tc>
        <w:tc>
          <w:tcPr>
            <w:tcW w:w="3690" w:type="dxa"/>
          </w:tcPr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คู่มือหรือมาตรฐานการปฏิบัติงาน</w:t>
            </w:r>
          </w:p>
          <w:p w:rsidR="00A228A4" w:rsidRPr="0020593E" w:rsidRDefault="00A228A4" w:rsidP="00A22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*</w:t>
            </w:r>
          </w:p>
          <w:p w:rsidR="00A228A4" w:rsidRPr="0020593E" w:rsidRDefault="00A228A4" w:rsidP="00A22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้อมูลรายละเอียดของการปฏิบัติงาน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อย่างน้อยประกอบด้วย 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เป็นคู่มือปฏิบัติภารกิจใด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สำหรับเจ้าหน้าที่หรือพนักงานตำแหน่งใด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="008A6433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กำหนดวิธีการขั้นตอนการปฏิบัติอย่างไร</w:t>
            </w:r>
          </w:p>
          <w:p w:rsidR="00A228A4" w:rsidRPr="0020593E" w:rsidRDefault="00A228A4" w:rsidP="00A22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จะต้องมีอย่างน้อย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คู่มือ</w:t>
            </w:r>
          </w:p>
          <w:p w:rsidR="00A228A4" w:rsidRPr="0020593E" w:rsidRDefault="00A228A4" w:rsidP="00A22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* </w:t>
            </w:r>
            <w:r w:rsidRPr="0020593E">
              <w:rPr>
                <w:rFonts w:ascii="TH SarabunPSK" w:eastAsia="Sarabun" w:hAnsi="TH SarabunPSK" w:cs="TH SarabunPSK"/>
                <w:color w:val="000000"/>
                <w:sz w:val="20"/>
                <w:szCs w:val="20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</w:p>
        </w:tc>
        <w:tc>
          <w:tcPr>
            <w:tcW w:w="2693" w:type="dxa"/>
          </w:tcPr>
          <w:p w:rsidR="00A228A4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8A6433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 xml:space="preserve">1. </w:t>
            </w:r>
            <w:hyperlink r:id="rId27" w:history="1"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http</w:t>
              </w:r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://</w:t>
              </w:r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academic</w:t>
              </w:r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snru</w:t>
              </w:r>
              <w:proofErr w:type="spellEnd"/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ac</w:t>
              </w:r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.</w:t>
              </w:r>
              <w:proofErr w:type="spellStart"/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th</w:t>
              </w:r>
              <w:proofErr w:type="spellEnd"/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</w:t>
              </w:r>
              <w:proofErr w:type="spellStart"/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th</w:t>
              </w:r>
              <w:proofErr w:type="spellEnd"/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</w:t>
              </w:r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topics</w:t>
              </w:r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  <w:cs/>
                </w:rPr>
                <w:t>/</w:t>
              </w:r>
              <w:r w:rsidRPr="008A6433">
                <w:rPr>
                  <w:rStyle w:val="af6"/>
                  <w:rFonts w:ascii="TH SarabunPSK" w:eastAsia="Sarabun" w:hAnsi="TH SarabunPSK" w:cs="TH SarabunPSK"/>
                  <w:sz w:val="24"/>
                  <w:szCs w:val="24"/>
                </w:rPr>
                <w:t>2940</w:t>
              </w:r>
            </w:hyperlink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Default="008A6433" w:rsidP="00A228A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1600FF" w:rsidRDefault="001600FF" w:rsidP="008A6433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:rsidR="008A6433" w:rsidRPr="008A6433" w:rsidRDefault="008A6433" w:rsidP="008A6433">
            <w:pPr>
              <w:rPr>
                <w:sz w:val="24"/>
                <w:szCs w:val="24"/>
              </w:rPr>
            </w:pP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url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 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https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://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ga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snru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ac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/%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84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b9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b9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a1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b7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ad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81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b2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a3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9b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8f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b4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9a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b1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95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b4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87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b2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99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81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ad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87</w:t>
            </w:r>
          </w:p>
          <w:p w:rsidR="008A6433" w:rsidRPr="008A6433" w:rsidRDefault="008A6433" w:rsidP="008A6433">
            <w:pPr>
              <w:rPr>
                <w:sz w:val="24"/>
                <w:szCs w:val="24"/>
              </w:rPr>
            </w:pP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url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https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://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rdi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snru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ac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/%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A7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B4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B5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94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B3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B9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99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B4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99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81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B2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A3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A1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B2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95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A3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B2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99</w:t>
            </w:r>
          </w:p>
          <w:p w:rsidR="008A6433" w:rsidRPr="008A6433" w:rsidRDefault="008A6433" w:rsidP="008A6433">
            <w:pPr>
              <w:rPr>
                <w:sz w:val="24"/>
                <w:szCs w:val="24"/>
              </w:rPr>
            </w:pP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url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https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://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plan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snru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ac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/%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84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b9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b9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a1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b7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ad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9b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8e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b4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9a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b1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95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b4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87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b2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e0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b8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%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99</w:t>
            </w:r>
          </w:p>
          <w:p w:rsidR="008A6433" w:rsidRDefault="008A6433" w:rsidP="008A64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A6433" w:rsidRPr="008A6433" w:rsidRDefault="008A6433" w:rsidP="008A6433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url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https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://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lps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snru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ac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proofErr w:type="spellStart"/>
            <w:r w:rsidRPr="008A6433">
              <w:rPr>
                <w:rFonts w:ascii="TH SarabunPSK" w:hAnsi="TH SarabunPSK" w:cs="TH SarabunPSK"/>
                <w:sz w:val="24"/>
                <w:szCs w:val="24"/>
              </w:rPr>
              <w:t>th</w:t>
            </w:r>
            <w:proofErr w:type="spellEnd"/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topics</w:t>
            </w:r>
            <w:r w:rsidRPr="008A6433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8A6433">
              <w:rPr>
                <w:rFonts w:ascii="TH SarabunPSK" w:hAnsi="TH SarabunPSK" w:cs="TH SarabunPSK"/>
                <w:sz w:val="24"/>
                <w:szCs w:val="24"/>
              </w:rPr>
              <w:t>4963</w:t>
            </w:r>
          </w:p>
        </w:tc>
        <w:bookmarkStart w:id="2" w:name="_heading=h.bcgjxgz8vhd6" w:colFirst="0" w:colLast="0"/>
        <w:bookmarkEnd w:id="2"/>
        <w:tc>
          <w:tcPr>
            <w:tcW w:w="2932" w:type="dxa"/>
          </w:tcPr>
          <w:p w:rsidR="00A228A4" w:rsidRPr="008A6433" w:rsidRDefault="00A228A4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-20"/>
              <w:jc w:val="both"/>
              <w:outlineLvl w:val="2"/>
              <w:rPr>
                <w:rFonts w:cs="TH SarabunPSK"/>
                <w:b w:val="0"/>
                <w:color w:val="2B6229"/>
                <w:sz w:val="24"/>
                <w:szCs w:val="24"/>
              </w:rPr>
            </w:pPr>
            <w:r w:rsidRPr="008A6433">
              <w:rPr>
                <w:rFonts w:cs="TH SarabunPSK"/>
                <w:sz w:val="24"/>
                <w:szCs w:val="24"/>
              </w:rPr>
              <w:lastRenderedPageBreak/>
              <w:fldChar w:fldCharType="begin"/>
            </w:r>
            <w:r w:rsidRPr="008A6433">
              <w:rPr>
                <w:rFonts w:cs="TH SarabunPSK"/>
                <w:sz w:val="24"/>
                <w:szCs w:val="24"/>
              </w:rPr>
              <w:instrText xml:space="preserve"> HYPERLINK 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"</w:instrText>
            </w:r>
            <w:r w:rsidRPr="008A6433">
              <w:rPr>
                <w:rFonts w:cs="TH SarabunPSK"/>
                <w:sz w:val="24"/>
                <w:szCs w:val="24"/>
              </w:rPr>
              <w:instrText>http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://</w:instrText>
            </w:r>
            <w:r w:rsidRPr="008A6433">
              <w:rPr>
                <w:rFonts w:cs="TH SarabunPSK"/>
                <w:sz w:val="24"/>
                <w:szCs w:val="24"/>
              </w:rPr>
              <w:instrText>academic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snru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ac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th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wp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-</w:instrText>
            </w:r>
            <w:r w:rsidRPr="008A6433">
              <w:rPr>
                <w:rFonts w:cs="TH SarabunPSK"/>
                <w:sz w:val="24"/>
                <w:szCs w:val="24"/>
              </w:rPr>
              <w:instrText>content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uploads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2015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06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finish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pdf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 xml:space="preserve">" </w:instrText>
            </w:r>
            <w:r w:rsidRPr="008A6433">
              <w:rPr>
                <w:rFonts w:cs="TH SarabunPSK"/>
                <w:sz w:val="24"/>
                <w:szCs w:val="24"/>
              </w:rPr>
              <w:instrText xml:space="preserve">\h </w:instrText>
            </w:r>
            <w:r w:rsidRPr="008A6433">
              <w:rPr>
                <w:rFonts w:cs="TH SarabunPSK"/>
                <w:sz w:val="24"/>
                <w:szCs w:val="24"/>
              </w:rPr>
              <w:fldChar w:fldCharType="separate"/>
            </w:r>
            <w:r w:rsidRPr="008A6433">
              <w:rPr>
                <w:rFonts w:cs="TH SarabunPSK"/>
                <w:b w:val="0"/>
                <w:color w:val="2B6229"/>
                <w:sz w:val="24"/>
                <w:szCs w:val="24"/>
              </w:rPr>
              <w:t>1</w:t>
            </w:r>
            <w:r w:rsidRPr="008A6433">
              <w:rPr>
                <w:rFonts w:cs="TH SarabunPSK"/>
                <w:b w:val="0"/>
                <w:bCs w:val="0"/>
                <w:color w:val="2B6229"/>
                <w:sz w:val="24"/>
                <w:szCs w:val="24"/>
                <w:cs/>
                <w:lang w:bidi="th-TH"/>
              </w:rPr>
              <w:t>.คู่มือการขออนุมัติผลสำเร็จการศึกษา</w:t>
            </w:r>
            <w:r w:rsidRPr="008A6433">
              <w:rPr>
                <w:rFonts w:cs="TH SarabunPSK"/>
                <w:b w:val="0"/>
                <w:color w:val="2B6229"/>
                <w:sz w:val="24"/>
                <w:szCs w:val="24"/>
              </w:rPr>
              <w:fldChar w:fldCharType="end"/>
            </w:r>
          </w:p>
          <w:bookmarkStart w:id="3" w:name="_heading=h.tjco7nt09iim" w:colFirst="0" w:colLast="0"/>
          <w:bookmarkEnd w:id="3"/>
          <w:p w:rsidR="00A228A4" w:rsidRPr="008A6433" w:rsidRDefault="00A228A4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-20"/>
              <w:jc w:val="both"/>
              <w:outlineLvl w:val="2"/>
              <w:rPr>
                <w:rFonts w:cs="TH SarabunPSK"/>
                <w:b w:val="0"/>
                <w:color w:val="2B6229"/>
                <w:sz w:val="24"/>
                <w:szCs w:val="24"/>
              </w:rPr>
            </w:pPr>
            <w:r w:rsidRPr="008A6433">
              <w:rPr>
                <w:rFonts w:cs="TH SarabunPSK"/>
                <w:sz w:val="24"/>
                <w:szCs w:val="24"/>
              </w:rPr>
              <w:fldChar w:fldCharType="begin"/>
            </w:r>
            <w:r w:rsidRPr="008A6433">
              <w:rPr>
                <w:rFonts w:cs="TH SarabunPSK"/>
                <w:sz w:val="24"/>
                <w:szCs w:val="24"/>
              </w:rPr>
              <w:instrText xml:space="preserve"> HYPERLINK 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"</w:instrText>
            </w:r>
            <w:r w:rsidRPr="008A6433">
              <w:rPr>
                <w:rFonts w:cs="TH SarabunPSK"/>
                <w:sz w:val="24"/>
                <w:szCs w:val="24"/>
              </w:rPr>
              <w:instrText>http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://</w:instrText>
            </w:r>
            <w:r w:rsidRPr="008A6433">
              <w:rPr>
                <w:rFonts w:cs="TH SarabunPSK"/>
                <w:sz w:val="24"/>
                <w:szCs w:val="24"/>
              </w:rPr>
              <w:instrText>academic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snru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ac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th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wp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-</w:instrText>
            </w:r>
            <w:r w:rsidRPr="008A6433">
              <w:rPr>
                <w:rFonts w:cs="TH SarabunPSK"/>
                <w:sz w:val="24"/>
                <w:szCs w:val="24"/>
              </w:rPr>
              <w:instrText>content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uploads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2015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06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84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B9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B9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AD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95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AA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AD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9A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84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B4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B6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A9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pdf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 xml:space="preserve">" </w:instrText>
            </w:r>
            <w:r w:rsidRPr="008A6433">
              <w:rPr>
                <w:rFonts w:cs="TH SarabunPSK"/>
                <w:sz w:val="24"/>
                <w:szCs w:val="24"/>
              </w:rPr>
              <w:instrText xml:space="preserve">\h </w:instrText>
            </w:r>
            <w:r w:rsidRPr="008A6433">
              <w:rPr>
                <w:rFonts w:cs="TH SarabunPSK"/>
                <w:sz w:val="24"/>
                <w:szCs w:val="24"/>
              </w:rPr>
              <w:fldChar w:fldCharType="separate"/>
            </w:r>
            <w:r w:rsidRPr="008A6433">
              <w:rPr>
                <w:rFonts w:cs="TH SarabunPSK"/>
                <w:b w:val="0"/>
                <w:color w:val="2B6229"/>
                <w:sz w:val="24"/>
                <w:szCs w:val="24"/>
              </w:rPr>
              <w:t>2</w:t>
            </w:r>
            <w:r w:rsidRPr="008A6433">
              <w:rPr>
                <w:rFonts w:cs="TH SarabunPSK"/>
                <w:b w:val="0"/>
                <w:bCs w:val="0"/>
                <w:color w:val="2B6229"/>
                <w:sz w:val="24"/>
                <w:szCs w:val="24"/>
                <w:cs/>
                <w:lang w:bidi="th-TH"/>
              </w:rPr>
              <w:t>.คู่มือตรวจสอบคุณวุฒิการศึกษา</w:t>
            </w:r>
            <w:r w:rsidRPr="008A6433">
              <w:rPr>
                <w:rFonts w:cs="TH SarabunPSK"/>
                <w:b w:val="0"/>
                <w:color w:val="2B6229"/>
                <w:sz w:val="24"/>
                <w:szCs w:val="24"/>
              </w:rPr>
              <w:fldChar w:fldCharType="end"/>
            </w:r>
          </w:p>
          <w:bookmarkStart w:id="4" w:name="_heading=h.k66gjppj8lhm" w:colFirst="0" w:colLast="0"/>
          <w:bookmarkEnd w:id="4"/>
          <w:p w:rsidR="00A228A4" w:rsidRPr="008A6433" w:rsidRDefault="00A228A4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-20"/>
              <w:jc w:val="both"/>
              <w:outlineLvl w:val="2"/>
              <w:rPr>
                <w:rFonts w:cs="TH SarabunPSK"/>
                <w:b w:val="0"/>
                <w:color w:val="2B6229"/>
                <w:sz w:val="24"/>
                <w:szCs w:val="24"/>
              </w:rPr>
            </w:pPr>
            <w:r w:rsidRPr="008A6433">
              <w:rPr>
                <w:rFonts w:cs="TH SarabunPSK"/>
                <w:sz w:val="24"/>
                <w:szCs w:val="24"/>
              </w:rPr>
              <w:fldChar w:fldCharType="begin"/>
            </w:r>
            <w:r w:rsidRPr="008A6433">
              <w:rPr>
                <w:rFonts w:cs="TH SarabunPSK"/>
                <w:sz w:val="24"/>
                <w:szCs w:val="24"/>
              </w:rPr>
              <w:instrText xml:space="preserve"> HYPERLINK 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"</w:instrText>
            </w:r>
            <w:r w:rsidRPr="008A6433">
              <w:rPr>
                <w:rFonts w:cs="TH SarabunPSK"/>
                <w:sz w:val="24"/>
                <w:szCs w:val="24"/>
              </w:rPr>
              <w:instrText>http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://</w:instrText>
            </w:r>
            <w:r w:rsidRPr="008A6433">
              <w:rPr>
                <w:rFonts w:cs="TH SarabunPSK"/>
                <w:sz w:val="24"/>
                <w:szCs w:val="24"/>
              </w:rPr>
              <w:instrText>academic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snru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ac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th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th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topics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2130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 xml:space="preserve">" </w:instrText>
            </w:r>
            <w:r w:rsidRPr="008A6433">
              <w:rPr>
                <w:rFonts w:cs="TH SarabunPSK"/>
                <w:sz w:val="24"/>
                <w:szCs w:val="24"/>
              </w:rPr>
              <w:instrText xml:space="preserve">\h </w:instrText>
            </w:r>
            <w:r w:rsidRPr="008A6433">
              <w:rPr>
                <w:rFonts w:cs="TH SarabunPSK"/>
                <w:sz w:val="24"/>
                <w:szCs w:val="24"/>
              </w:rPr>
              <w:fldChar w:fldCharType="separate"/>
            </w:r>
            <w:r w:rsidRPr="008A6433">
              <w:rPr>
                <w:rFonts w:cs="TH SarabunPSK"/>
                <w:b w:val="0"/>
                <w:color w:val="2B6229"/>
                <w:sz w:val="24"/>
                <w:szCs w:val="24"/>
              </w:rPr>
              <w:t>3</w:t>
            </w:r>
            <w:r w:rsidRPr="008A6433">
              <w:rPr>
                <w:rFonts w:cs="TH SarabunPSK"/>
                <w:b w:val="0"/>
                <w:bCs w:val="0"/>
                <w:color w:val="2B6229"/>
                <w:sz w:val="24"/>
                <w:szCs w:val="24"/>
                <w:cs/>
                <w:lang w:bidi="th-TH"/>
              </w:rPr>
              <w:t>.ขั้นตอนการกำหนดรหัสรายวิชาในหลักสูตร</w:t>
            </w:r>
            <w:r w:rsidRPr="008A6433">
              <w:rPr>
                <w:rFonts w:cs="TH SarabunPSK"/>
                <w:b w:val="0"/>
                <w:color w:val="2B6229"/>
                <w:sz w:val="24"/>
                <w:szCs w:val="24"/>
              </w:rPr>
              <w:fldChar w:fldCharType="end"/>
            </w:r>
          </w:p>
          <w:bookmarkStart w:id="5" w:name="_heading=h.bgu8y2etnic0" w:colFirst="0" w:colLast="0"/>
          <w:bookmarkEnd w:id="5"/>
          <w:p w:rsidR="00A228A4" w:rsidRPr="008A6433" w:rsidRDefault="00A228A4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eastAsia="Calibri" w:cs="TH SarabunPSK"/>
                <w:b w:val="0"/>
                <w:color w:val="2B6229"/>
                <w:sz w:val="24"/>
                <w:szCs w:val="24"/>
              </w:rPr>
            </w:pPr>
            <w:r w:rsidRPr="008A6433">
              <w:rPr>
                <w:rFonts w:cs="TH SarabunPSK"/>
                <w:sz w:val="24"/>
                <w:szCs w:val="24"/>
              </w:rPr>
              <w:fldChar w:fldCharType="begin"/>
            </w:r>
            <w:r w:rsidRPr="008A6433">
              <w:rPr>
                <w:rFonts w:cs="TH SarabunPSK"/>
                <w:sz w:val="24"/>
                <w:szCs w:val="24"/>
              </w:rPr>
              <w:instrText xml:space="preserve"> HYPERLINK 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"</w:instrText>
            </w:r>
            <w:r w:rsidRPr="008A6433">
              <w:rPr>
                <w:rFonts w:cs="TH SarabunPSK"/>
                <w:sz w:val="24"/>
                <w:szCs w:val="24"/>
              </w:rPr>
              <w:instrText>http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://</w:instrText>
            </w:r>
            <w:r w:rsidRPr="008A6433">
              <w:rPr>
                <w:rFonts w:cs="TH SarabunPSK"/>
                <w:sz w:val="24"/>
                <w:szCs w:val="24"/>
              </w:rPr>
              <w:instrText>academic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snru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ac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th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th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topics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2137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 xml:space="preserve">" </w:instrText>
            </w:r>
            <w:r w:rsidRPr="008A6433">
              <w:rPr>
                <w:rFonts w:cs="TH SarabunPSK"/>
                <w:sz w:val="24"/>
                <w:szCs w:val="24"/>
              </w:rPr>
              <w:instrText xml:space="preserve">\h </w:instrText>
            </w:r>
            <w:r w:rsidRPr="008A6433">
              <w:rPr>
                <w:rFonts w:cs="TH SarabunPSK"/>
                <w:sz w:val="24"/>
                <w:szCs w:val="24"/>
              </w:rPr>
              <w:fldChar w:fldCharType="separate"/>
            </w:r>
            <w:r w:rsidRPr="008A6433">
              <w:rPr>
                <w:rFonts w:eastAsia="Calibri" w:cs="TH SarabunPSK"/>
                <w:b w:val="0"/>
                <w:color w:val="2B6229"/>
                <w:sz w:val="24"/>
                <w:szCs w:val="24"/>
              </w:rPr>
              <w:t>4</w:t>
            </w:r>
            <w:r w:rsidRPr="008A6433">
              <w:rPr>
                <w:rFonts w:eastAsia="Calibri" w:cs="TH SarabunPSK"/>
                <w:b w:val="0"/>
                <w:bCs w:val="0"/>
                <w:color w:val="2B6229"/>
                <w:sz w:val="24"/>
                <w:szCs w:val="24"/>
                <w:cs/>
                <w:lang w:bidi="th-TH"/>
              </w:rPr>
              <w:t>. กระบวนการพัฒนาหลักสูตร</w:t>
            </w:r>
            <w:r w:rsidRPr="008A6433">
              <w:rPr>
                <w:rFonts w:eastAsia="Calibri" w:cs="TH SarabunPSK"/>
                <w:b w:val="0"/>
                <w:color w:val="2B6229"/>
                <w:sz w:val="24"/>
                <w:szCs w:val="24"/>
              </w:rPr>
              <w:fldChar w:fldCharType="end"/>
            </w:r>
            <w:hyperlink r:id="rId28">
              <w:r w:rsidRPr="008A6433">
                <w:rPr>
                  <w:rFonts w:eastAsia="Calibri" w:cs="TH SarabunPSK"/>
                  <w:b w:val="0"/>
                  <w:bCs w:val="0"/>
                  <w:color w:val="2B6229"/>
                  <w:sz w:val="24"/>
                  <w:szCs w:val="24"/>
                  <w:cs/>
                  <w:lang w:bidi="th-TH"/>
                </w:rPr>
                <w:t>แนวทางการประกันคุณภาพกระบวนการ</w:t>
              </w:r>
            </w:hyperlink>
          </w:p>
          <w:bookmarkStart w:id="6" w:name="_heading=h.65ekrlkhktgc" w:colFirst="0" w:colLast="0"/>
          <w:bookmarkEnd w:id="6"/>
          <w:p w:rsidR="00A228A4" w:rsidRPr="008A6433" w:rsidRDefault="00A228A4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eastAsia="Calibri" w:cs="TH SarabunPSK"/>
                <w:b w:val="0"/>
                <w:color w:val="2B6229"/>
                <w:sz w:val="24"/>
                <w:szCs w:val="24"/>
              </w:rPr>
            </w:pPr>
            <w:r w:rsidRPr="008A6433">
              <w:rPr>
                <w:rFonts w:cs="TH SarabunPSK"/>
                <w:sz w:val="24"/>
                <w:szCs w:val="24"/>
              </w:rPr>
              <w:fldChar w:fldCharType="begin"/>
            </w:r>
            <w:r w:rsidRPr="008A6433">
              <w:rPr>
                <w:rFonts w:cs="TH SarabunPSK"/>
                <w:sz w:val="24"/>
                <w:szCs w:val="24"/>
              </w:rPr>
              <w:instrText xml:space="preserve"> HYPERLINK 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"</w:instrText>
            </w:r>
            <w:r w:rsidRPr="008A6433">
              <w:rPr>
                <w:rFonts w:cs="TH SarabunPSK"/>
                <w:sz w:val="24"/>
                <w:szCs w:val="24"/>
              </w:rPr>
              <w:instrText>http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://</w:instrText>
            </w:r>
            <w:r w:rsidRPr="008A6433">
              <w:rPr>
                <w:rFonts w:cs="TH SarabunPSK"/>
                <w:sz w:val="24"/>
                <w:szCs w:val="24"/>
              </w:rPr>
              <w:instrText>academic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snru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ac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th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wp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-</w:instrText>
            </w:r>
            <w:r w:rsidRPr="008A6433">
              <w:rPr>
                <w:rFonts w:cs="TH SarabunPSK"/>
                <w:sz w:val="24"/>
                <w:szCs w:val="24"/>
              </w:rPr>
              <w:instrText>content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uploads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2015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06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B9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99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9B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99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84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9E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pdf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 xml:space="preserve">" </w:instrText>
            </w:r>
            <w:r w:rsidRPr="008A6433">
              <w:rPr>
                <w:rFonts w:cs="TH SarabunPSK"/>
                <w:sz w:val="24"/>
                <w:szCs w:val="24"/>
              </w:rPr>
              <w:instrText xml:space="preserve">\h </w:instrText>
            </w:r>
            <w:r w:rsidRPr="008A6433">
              <w:rPr>
                <w:rFonts w:cs="TH SarabunPSK"/>
                <w:sz w:val="24"/>
                <w:szCs w:val="24"/>
              </w:rPr>
              <w:fldChar w:fldCharType="separate"/>
            </w:r>
            <w:r w:rsidRPr="008A6433">
              <w:rPr>
                <w:rFonts w:eastAsia="Calibri" w:cs="TH SarabunPSK"/>
                <w:b w:val="0"/>
                <w:color w:val="2B6229"/>
                <w:sz w:val="24"/>
                <w:szCs w:val="24"/>
              </w:rPr>
              <w:t>5</w:t>
            </w:r>
            <w:r w:rsidRPr="008A6433">
              <w:rPr>
                <w:rFonts w:eastAsia="Calibri" w:cs="TH SarabunPSK"/>
                <w:b w:val="0"/>
                <w:bCs w:val="0"/>
                <w:color w:val="2B6229"/>
                <w:sz w:val="24"/>
                <w:szCs w:val="24"/>
                <w:cs/>
                <w:lang w:bidi="th-TH"/>
              </w:rPr>
              <w:t>. แนวทางการประกันคุณภาพกระบวนการ</w:t>
            </w:r>
            <w:r w:rsidRPr="008A6433">
              <w:rPr>
                <w:rFonts w:eastAsia="Calibri" w:cs="TH SarabunPSK"/>
                <w:b w:val="0"/>
                <w:color w:val="2B6229"/>
                <w:sz w:val="24"/>
                <w:szCs w:val="24"/>
              </w:rPr>
              <w:fldChar w:fldCharType="end"/>
            </w:r>
          </w:p>
          <w:bookmarkStart w:id="7" w:name="_heading=h.zr8xz4z1dfc" w:colFirst="0" w:colLast="0"/>
          <w:bookmarkEnd w:id="7"/>
          <w:p w:rsidR="008A6433" w:rsidRDefault="00A228A4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eastAsia="Calibri" w:cs="TH SarabunPSK"/>
                <w:b w:val="0"/>
                <w:color w:val="2B6229"/>
                <w:sz w:val="24"/>
                <w:szCs w:val="24"/>
              </w:rPr>
            </w:pPr>
            <w:r w:rsidRPr="008A6433">
              <w:rPr>
                <w:rFonts w:cs="TH SarabunPSK"/>
                <w:sz w:val="24"/>
                <w:szCs w:val="24"/>
              </w:rPr>
              <w:fldChar w:fldCharType="begin"/>
            </w:r>
            <w:r w:rsidRPr="008A6433">
              <w:rPr>
                <w:rFonts w:cs="TH SarabunPSK"/>
                <w:sz w:val="24"/>
                <w:szCs w:val="24"/>
              </w:rPr>
              <w:instrText xml:space="preserve"> HYPERLINK 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"</w:instrText>
            </w:r>
            <w:r w:rsidRPr="008A6433">
              <w:rPr>
                <w:rFonts w:cs="TH SarabunPSK"/>
                <w:sz w:val="24"/>
                <w:szCs w:val="24"/>
              </w:rPr>
              <w:instrText>http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://</w:instrText>
            </w:r>
            <w:r w:rsidRPr="008A6433">
              <w:rPr>
                <w:rFonts w:cs="TH SarabunPSK"/>
                <w:sz w:val="24"/>
                <w:szCs w:val="24"/>
              </w:rPr>
              <w:instrText>academic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snru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ac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th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wp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-</w:instrText>
            </w:r>
            <w:r w:rsidRPr="008A6433">
              <w:rPr>
                <w:rFonts w:cs="TH SarabunPSK"/>
                <w:sz w:val="24"/>
                <w:szCs w:val="24"/>
              </w:rPr>
              <w:instrText>content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uploads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2015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</w:instrText>
            </w:r>
            <w:r w:rsidRPr="008A6433">
              <w:rPr>
                <w:rFonts w:cs="TH SarabunPSK"/>
                <w:sz w:val="24"/>
                <w:szCs w:val="24"/>
              </w:rPr>
              <w:instrText>06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/%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B9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99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87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9B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B1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99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84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93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A0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E0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B8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%</w:instrText>
            </w:r>
            <w:r w:rsidRPr="008A6433">
              <w:rPr>
                <w:rFonts w:cs="TH SarabunPSK"/>
                <w:sz w:val="24"/>
                <w:szCs w:val="24"/>
              </w:rPr>
              <w:instrText>9E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-</w:instrText>
            </w:r>
            <w:r w:rsidRPr="008A6433">
              <w:rPr>
                <w:rFonts w:cs="TH SarabunPSK"/>
                <w:sz w:val="24"/>
                <w:szCs w:val="24"/>
              </w:rPr>
              <w:instrText>2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>.</w:instrText>
            </w:r>
            <w:r w:rsidRPr="008A6433">
              <w:rPr>
                <w:rFonts w:cs="TH SarabunPSK"/>
                <w:sz w:val="24"/>
                <w:szCs w:val="24"/>
              </w:rPr>
              <w:instrText>pdf</w:instrText>
            </w:r>
            <w:r w:rsidRPr="008A6433">
              <w:rPr>
                <w:rFonts w:cs="TH SarabunPSK"/>
                <w:sz w:val="24"/>
                <w:szCs w:val="24"/>
                <w:cs/>
                <w:lang w:bidi="th-TH"/>
              </w:rPr>
              <w:instrText xml:space="preserve">" </w:instrText>
            </w:r>
            <w:r w:rsidRPr="008A6433">
              <w:rPr>
                <w:rFonts w:cs="TH SarabunPSK"/>
                <w:sz w:val="24"/>
                <w:szCs w:val="24"/>
              </w:rPr>
              <w:instrText xml:space="preserve">\h </w:instrText>
            </w:r>
            <w:r w:rsidRPr="008A6433">
              <w:rPr>
                <w:rFonts w:cs="TH SarabunPSK"/>
                <w:sz w:val="24"/>
                <w:szCs w:val="24"/>
              </w:rPr>
              <w:fldChar w:fldCharType="separate"/>
            </w:r>
            <w:r w:rsidRPr="008A6433">
              <w:rPr>
                <w:rFonts w:eastAsia="Calibri" w:cs="TH SarabunPSK"/>
                <w:b w:val="0"/>
                <w:color w:val="2B6229"/>
                <w:sz w:val="24"/>
                <w:szCs w:val="24"/>
              </w:rPr>
              <w:t>6</w:t>
            </w:r>
            <w:r w:rsidRPr="008A6433">
              <w:rPr>
                <w:rFonts w:eastAsia="Calibri" w:cs="TH SarabunPSK"/>
                <w:b w:val="0"/>
                <w:bCs w:val="0"/>
                <w:color w:val="2B6229"/>
                <w:sz w:val="24"/>
                <w:szCs w:val="24"/>
                <w:cs/>
                <w:lang w:bidi="th-TH"/>
              </w:rPr>
              <w:t>. แนวทางการดำเนินงานการประกันคุณภาพการศึกษาภายใน ระดับสำนัก</w:t>
            </w:r>
            <w:r w:rsidRPr="008A6433">
              <w:rPr>
                <w:rFonts w:eastAsia="Calibri" w:cs="TH SarabunPSK"/>
                <w:b w:val="0"/>
                <w:bCs w:val="0"/>
                <w:color w:val="2B6229"/>
                <w:sz w:val="24"/>
                <w:szCs w:val="24"/>
                <w:cs/>
                <w:lang w:bidi="th-TH"/>
              </w:rPr>
              <w:lastRenderedPageBreak/>
              <w:t xml:space="preserve">ส่งเสริมวิชาการและงานทะเบียน ปีการศึกษา </w:t>
            </w:r>
            <w:r w:rsidRPr="008A6433">
              <w:rPr>
                <w:rFonts w:eastAsia="Calibri" w:cs="TH SarabunPSK"/>
                <w:b w:val="0"/>
                <w:color w:val="2B6229"/>
                <w:sz w:val="24"/>
                <w:szCs w:val="24"/>
              </w:rPr>
              <w:t>2563</w:t>
            </w:r>
            <w:r w:rsidRPr="008A6433">
              <w:rPr>
                <w:rFonts w:eastAsia="Calibri" w:cs="TH SarabunPSK"/>
                <w:b w:val="0"/>
                <w:color w:val="2B6229"/>
                <w:sz w:val="24"/>
                <w:szCs w:val="24"/>
              </w:rPr>
              <w:fldChar w:fldCharType="end"/>
            </w: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  <w:r w:rsidRPr="008A6433">
              <w:rPr>
                <w:rFonts w:cs="TH SarabunPSK"/>
                <w:b w:val="0"/>
                <w:bCs w:val="0"/>
                <w:sz w:val="24"/>
                <w:szCs w:val="24"/>
                <w:cs/>
                <w:lang w:bidi="th-TH"/>
              </w:rPr>
              <w:t xml:space="preserve">คู่มือการปฏิบัติงานกองกลาง  </w:t>
            </w: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  <w:r w:rsidRPr="008A6433">
              <w:rPr>
                <w:rFonts w:cs="TH SarabunPSK"/>
                <w:b w:val="0"/>
                <w:bCs w:val="0"/>
                <w:sz w:val="24"/>
                <w:szCs w:val="24"/>
              </w:rPr>
              <w:t>3</w:t>
            </w:r>
            <w:r w:rsidRPr="008A6433">
              <w:rPr>
                <w:rFonts w:cs="TH SarabunPSK"/>
                <w:b w:val="0"/>
                <w:bCs w:val="0"/>
                <w:sz w:val="24"/>
                <w:szCs w:val="24"/>
                <w:cs/>
                <w:lang w:bidi="th-TH"/>
              </w:rPr>
              <w:t>วิธีดำเนินการมาตรฐานสถาบันวิจัยและพัฒนา มหาวิทยาลัยราช</w:t>
            </w:r>
            <w:proofErr w:type="spellStart"/>
            <w:r w:rsidRPr="008A6433">
              <w:rPr>
                <w:rFonts w:cs="TH SarabunPSK"/>
                <w:b w:val="0"/>
                <w:bCs w:val="0"/>
                <w:sz w:val="24"/>
                <w:szCs w:val="24"/>
                <w:cs/>
                <w:lang w:bidi="th-TH"/>
              </w:rPr>
              <w:t>ภัฏ</w:t>
            </w:r>
            <w:proofErr w:type="spellEnd"/>
            <w:r w:rsidRPr="008A6433">
              <w:rPr>
                <w:rFonts w:cs="TH SarabunPSK"/>
                <w:b w:val="0"/>
                <w:bCs w:val="0"/>
                <w:sz w:val="24"/>
                <w:szCs w:val="24"/>
                <w:cs/>
                <w:lang w:bidi="th-TH"/>
              </w:rPr>
              <w:t xml:space="preserve">สกลนคร </w:t>
            </w: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  <w:r w:rsidRPr="008A6433">
              <w:rPr>
                <w:rFonts w:cs="TH SarabunPSK"/>
                <w:b w:val="0"/>
                <w:bCs w:val="0"/>
                <w:sz w:val="24"/>
                <w:szCs w:val="24"/>
                <w:cs/>
                <w:lang w:bidi="th-TH"/>
              </w:rPr>
              <w:t>คู่มือ</w:t>
            </w:r>
            <w:proofErr w:type="spellStart"/>
            <w:r w:rsidRPr="008A6433">
              <w:rPr>
                <w:rFonts w:cs="TH SarabunPSK"/>
                <w:b w:val="0"/>
                <w:bCs w:val="0"/>
                <w:sz w:val="24"/>
                <w:szCs w:val="24"/>
                <w:cs/>
                <w:lang w:bidi="th-TH"/>
              </w:rPr>
              <w:t>ปฎิบั</w:t>
            </w:r>
            <w:proofErr w:type="spellEnd"/>
            <w:r w:rsidRPr="008A6433">
              <w:rPr>
                <w:rFonts w:cs="TH SarabunPSK"/>
                <w:b w:val="0"/>
                <w:bCs w:val="0"/>
                <w:sz w:val="24"/>
                <w:szCs w:val="24"/>
                <w:cs/>
                <w:lang w:bidi="th-TH"/>
              </w:rPr>
              <w:t xml:space="preserve">ติงาน/ผลงานเชิงวิเคราะห์/ผลงานวิจัย กองนโยบายและแผน </w:t>
            </w: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8A6433" w:rsidRDefault="008A6433" w:rsidP="00A228A4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cs="TH SarabunPSK"/>
                <w:b w:val="0"/>
                <w:bCs w:val="0"/>
                <w:sz w:val="24"/>
                <w:szCs w:val="24"/>
              </w:rPr>
            </w:pPr>
          </w:p>
          <w:p w:rsidR="00A228A4" w:rsidRPr="008A6433" w:rsidRDefault="008A6433" w:rsidP="008A6433">
            <w:pPr>
              <w:pStyle w:val="3"/>
              <w:widowControl/>
              <w:shd w:val="clear" w:color="auto" w:fill="FFFFFF"/>
              <w:spacing w:before="300" w:after="160" w:line="264" w:lineRule="auto"/>
              <w:ind w:left="0"/>
              <w:outlineLvl w:val="2"/>
              <w:rPr>
                <w:rFonts w:eastAsia="Calibri" w:cs="TH SarabunPSK"/>
                <w:b w:val="0"/>
                <w:bCs w:val="0"/>
                <w:color w:val="2B6229"/>
                <w:sz w:val="24"/>
                <w:szCs w:val="24"/>
              </w:rPr>
            </w:pPr>
            <w:r w:rsidRPr="008A6433">
              <w:rPr>
                <w:rFonts w:cs="TH SarabunPSK"/>
                <w:b w:val="0"/>
                <w:bCs w:val="0"/>
                <w:sz w:val="24"/>
                <w:szCs w:val="24"/>
                <w:cs/>
                <w:lang w:bidi="th-TH"/>
              </w:rPr>
              <w:t xml:space="preserve"> มาตรฐานการปฏิบัติงานกองกลาง/งานบริหารบุคคลและนิติการ</w:t>
            </w:r>
          </w:p>
        </w:tc>
      </w:tr>
    </w:tbl>
    <w:p w:rsidR="0020593E" w:rsidRPr="0020593E" w:rsidRDefault="0020593E">
      <w:pPr>
        <w:tabs>
          <w:tab w:val="left" w:pos="-142"/>
        </w:tabs>
        <w:spacing w:after="0" w:line="240" w:lineRule="auto"/>
        <w:jc w:val="both"/>
        <w:rPr>
          <w:rFonts w:ascii="TH SarabunPSK" w:eastAsia="Sarabun" w:hAnsi="TH SarabunPSK" w:cs="TH SarabunPSK"/>
          <w:b/>
          <w:bCs/>
          <w:color w:val="000000"/>
          <w:sz w:val="28"/>
          <w:szCs w:val="28"/>
        </w:rPr>
      </w:pPr>
    </w:p>
    <w:p w:rsidR="00861FE8" w:rsidRPr="0020593E" w:rsidRDefault="0020593E">
      <w:pPr>
        <w:tabs>
          <w:tab w:val="left" w:pos="-142"/>
        </w:tabs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20593E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การให้บริการ*</w:t>
      </w:r>
    </w:p>
    <w:p w:rsidR="00861FE8" w:rsidRDefault="0020593E">
      <w:pPr>
        <w:spacing w:after="0" w:line="240" w:lineRule="auto"/>
        <w:ind w:left="-567" w:firstLine="283"/>
        <w:jc w:val="both"/>
        <w:rPr>
          <w:rFonts w:ascii="TH SarabunPSK" w:eastAsia="Sarabun" w:hAnsi="TH SarabunPSK" w:cs="TH SarabunPSK"/>
          <w:sz w:val="24"/>
          <w:szCs w:val="24"/>
        </w:rPr>
      </w:pPr>
      <w:r w:rsidRPr="0020593E">
        <w:rPr>
          <w:rFonts w:ascii="TH SarabunPSK" w:eastAsia="Sarabun" w:hAnsi="TH SarabunPSK" w:cs="TH SarabunPSK"/>
          <w:sz w:val="24"/>
          <w:szCs w:val="24"/>
          <w:cs/>
        </w:rPr>
        <w:t>* 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p w:rsidR="00C1131F" w:rsidRPr="0020593E" w:rsidRDefault="00C1131F">
      <w:pPr>
        <w:spacing w:after="0" w:line="240" w:lineRule="auto"/>
        <w:ind w:left="-567" w:firstLine="283"/>
        <w:jc w:val="both"/>
        <w:rPr>
          <w:rFonts w:ascii="TH SarabunPSK" w:eastAsia="Sarabun" w:hAnsi="TH SarabunPSK" w:cs="TH SarabunPSK" w:hint="cs"/>
          <w:sz w:val="24"/>
          <w:szCs w:val="24"/>
        </w:rPr>
      </w:pPr>
    </w:p>
    <w:tbl>
      <w:tblPr>
        <w:tblStyle w:val="af2"/>
        <w:tblW w:w="100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740"/>
        <w:gridCol w:w="2493"/>
        <w:gridCol w:w="26"/>
        <w:gridCol w:w="2080"/>
        <w:gridCol w:w="6"/>
      </w:tblGrid>
      <w:tr w:rsidR="00861FE8" w:rsidRPr="0020593E" w:rsidTr="00C1131F">
        <w:trPr>
          <w:trHeight w:val="324"/>
          <w:tblHeader/>
        </w:trPr>
        <w:tc>
          <w:tcPr>
            <w:tcW w:w="705" w:type="dxa"/>
            <w:shd w:val="clear" w:color="auto" w:fill="FFFF00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lastRenderedPageBreak/>
              <w:t>ข้อ</w:t>
            </w:r>
          </w:p>
        </w:tc>
        <w:tc>
          <w:tcPr>
            <w:tcW w:w="4740" w:type="dxa"/>
            <w:shd w:val="clear" w:color="auto" w:fill="FFFF00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  <w:tc>
          <w:tcPr>
            <w:tcW w:w="2519" w:type="dxa"/>
            <w:gridSpan w:val="2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URL</w:t>
            </w:r>
          </w:p>
        </w:tc>
        <w:tc>
          <w:tcPr>
            <w:tcW w:w="2086" w:type="dxa"/>
            <w:gridSpan w:val="2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คำอธิบาย</w:t>
            </w:r>
          </w:p>
        </w:tc>
      </w:tr>
      <w:tr w:rsidR="00861FE8" w:rsidRPr="0020593E" w:rsidTr="00C1131F">
        <w:tc>
          <w:tcPr>
            <w:tcW w:w="705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O15</w:t>
            </w:r>
          </w:p>
        </w:tc>
        <w:tc>
          <w:tcPr>
            <w:tcW w:w="4740" w:type="dxa"/>
          </w:tcPr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คู่มือหรือมาตรฐานการให้บริการ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196" w:hanging="209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แสดงคู่มือการให้บริการประชาชนหรือคู่มือ</w:t>
            </w:r>
          </w:p>
          <w:p w:rsidR="00861FE8" w:rsidRPr="0020593E" w:rsidRDefault="0020593E">
            <w:pPr>
              <w:widowControl w:val="0"/>
              <w:tabs>
                <w:tab w:val="left" w:pos="209"/>
              </w:tabs>
              <w:ind w:left="-13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196" w:hanging="209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มีข้อมูลรายละเอียดของการปฏิบัติ อย่างน้อย</w:t>
            </w:r>
          </w:p>
          <w:p w:rsidR="00766336" w:rsidRDefault="0020593E">
            <w:pPr>
              <w:widowControl w:val="0"/>
              <w:tabs>
                <w:tab w:val="left" w:pos="209"/>
              </w:tabs>
              <w:ind w:left="-13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ประกอบด้วย บริการหรือภารกิจใด กำหนดวิธีการขั้นตอน</w:t>
            </w:r>
          </w:p>
          <w:p w:rsidR="00861FE8" w:rsidRPr="0020593E" w:rsidRDefault="0020593E">
            <w:pPr>
              <w:widowControl w:val="0"/>
              <w:tabs>
                <w:tab w:val="left" w:pos="209"/>
              </w:tabs>
              <w:ind w:left="-13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การให้บริการหรือการติดต่ออย่างไร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หน่วยงานจะต้องเปิดเผยอย่างน้อย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คู่มือ</w:t>
            </w:r>
          </w:p>
        </w:tc>
        <w:tc>
          <w:tcPr>
            <w:tcW w:w="2519" w:type="dxa"/>
            <w:gridSpan w:val="2"/>
          </w:tcPr>
          <w:p w:rsidR="00861FE8" w:rsidRPr="0020593E" w:rsidRDefault="0020593E">
            <w:pP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http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://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academic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snru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ac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th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wp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-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content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uploads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2022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03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sst_book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pdf</w:t>
            </w:r>
          </w:p>
        </w:tc>
        <w:tc>
          <w:tcPr>
            <w:tcW w:w="2086" w:type="dxa"/>
            <w:gridSpan w:val="2"/>
          </w:tcPr>
          <w:p w:rsidR="00861FE8" w:rsidRPr="0020593E" w:rsidRDefault="0020593E">
            <w:pPr>
              <w:ind w:left="-2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คู่มือประชาชน(ฉบับปรับปรุง)การใช้บริการมหาวิทยาลัยราช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สกลนคร</w:t>
            </w:r>
          </w:p>
        </w:tc>
      </w:tr>
      <w:tr w:rsidR="00861FE8" w:rsidRPr="0020593E" w:rsidTr="00C1131F">
        <w:tc>
          <w:tcPr>
            <w:tcW w:w="705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O16</w:t>
            </w:r>
          </w:p>
        </w:tc>
        <w:tc>
          <w:tcPr>
            <w:tcW w:w="4740" w:type="dxa"/>
          </w:tcPr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ข้อมูลเชิงสถิติการให้บริการ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แสดงข้อมูลสถิติการให้บริการของหน่วยงาน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สามารถจัดทำข้อมูลเป็นแบบรายเดือน หรือ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รายไตรมาส หรือราย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เดือน ที่มีข้อมูลครอบคลุม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ในระยะเวลา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เดือนแรกของปี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519" w:type="dxa"/>
            <w:gridSpan w:val="2"/>
          </w:tcPr>
          <w:p w:rsidR="00861FE8" w:rsidRPr="0020593E" w:rsidRDefault="00205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http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://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db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snru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ac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th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stat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examples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2086" w:type="dxa"/>
            <w:gridSpan w:val="2"/>
          </w:tcPr>
          <w:p w:rsidR="00861FE8" w:rsidRPr="0020593E" w:rsidRDefault="00205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สถิติการให้บริการ</w:t>
            </w:r>
          </w:p>
        </w:tc>
      </w:tr>
      <w:tr w:rsidR="00861FE8" w:rsidRPr="0020593E" w:rsidTr="00C1131F">
        <w:tc>
          <w:tcPr>
            <w:tcW w:w="705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O17</w:t>
            </w:r>
          </w:p>
        </w:tc>
        <w:tc>
          <w:tcPr>
            <w:tcW w:w="4740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รายงานผลการสำรวจความพึงพอใจการให้บริการ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แสดงผลสำรวจความพึงพอใจการให้บริการของหน่วยงาน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เป็นรายงานผลของปี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2519" w:type="dxa"/>
            <w:gridSpan w:val="2"/>
          </w:tcPr>
          <w:p w:rsidR="00861FE8" w:rsidRPr="0020593E" w:rsidRDefault="00205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http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://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db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snru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ac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th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stat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examples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reports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basic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analy_by_service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index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php</w:t>
            </w:r>
            <w:proofErr w:type="spellEnd"/>
          </w:p>
        </w:tc>
        <w:tc>
          <w:tcPr>
            <w:tcW w:w="2086" w:type="dxa"/>
            <w:gridSpan w:val="2"/>
          </w:tcPr>
          <w:p w:rsidR="00861FE8" w:rsidRPr="0020593E" w:rsidRDefault="0020593E">
            <w:pPr>
              <w:ind w:left="36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รายงานความพึงพอใจการให้บริการ</w:t>
            </w:r>
          </w:p>
        </w:tc>
      </w:tr>
      <w:tr w:rsidR="00861FE8" w:rsidRPr="0020593E" w:rsidTr="00C1131F">
        <w:tc>
          <w:tcPr>
            <w:tcW w:w="705" w:type="dxa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O18</w:t>
            </w:r>
          </w:p>
        </w:tc>
        <w:tc>
          <w:tcPr>
            <w:tcW w:w="4740" w:type="dxa"/>
          </w:tcPr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E </w:t>
            </w: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- </w:t>
            </w:r>
            <w:r w:rsidRPr="0020593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Service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ช่องทางการให้บริการ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519" w:type="dxa"/>
            <w:gridSpan w:val="2"/>
          </w:tcPr>
          <w:p w:rsidR="00861FE8" w:rsidRPr="0020593E" w:rsidRDefault="007C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hyperlink r:id="rId29"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https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://</w:t>
              </w:r>
              <w:proofErr w:type="spellStart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eregis</w:t>
              </w:r>
              <w:proofErr w:type="spellEnd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snru</w:t>
              </w:r>
              <w:proofErr w:type="spellEnd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.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ac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th</w:t>
              </w:r>
              <w:proofErr w:type="spellEnd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/</w:t>
              </w:r>
            </w:hyperlink>
          </w:p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:rsidR="00861FE8" w:rsidRPr="0020593E" w:rsidRDefault="00205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https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://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regis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snru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ac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.</w:t>
            </w:r>
            <w:proofErr w:type="spellStart"/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th</w:t>
            </w:r>
            <w:proofErr w:type="spellEnd"/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/</w:t>
            </w:r>
          </w:p>
        </w:tc>
        <w:tc>
          <w:tcPr>
            <w:tcW w:w="2086" w:type="dxa"/>
            <w:gridSpan w:val="2"/>
          </w:tcPr>
          <w:p w:rsidR="00265138" w:rsidRDefault="0020593E" w:rsidP="002651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ind w:left="145" w:hanging="14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ระบบยืนยันสิทธิ์และ</w:t>
            </w:r>
          </w:p>
          <w:p w:rsidR="00861FE8" w:rsidRPr="0020593E" w:rsidRDefault="0020593E" w:rsidP="002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ind w:left="3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ชำระเงินออนไลน์</w:t>
            </w:r>
          </w:p>
          <w:p w:rsidR="00861FE8" w:rsidRPr="0020593E" w:rsidRDefault="0020593E" w:rsidP="002651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7"/>
              </w:tabs>
              <w:ind w:left="145" w:hanging="14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ระบบรับสมัครนักศึกษาใหม่</w:t>
            </w:r>
          </w:p>
        </w:tc>
      </w:tr>
      <w:tr w:rsidR="00861FE8" w:rsidRPr="0020593E" w:rsidTr="00C1131F">
        <w:trPr>
          <w:gridAfter w:val="1"/>
          <w:wAfter w:w="6" w:type="dxa"/>
        </w:trPr>
        <w:tc>
          <w:tcPr>
            <w:tcW w:w="10044" w:type="dxa"/>
            <w:gridSpan w:val="5"/>
            <w:shd w:val="clear" w:color="auto" w:fill="FFFF00"/>
          </w:tcPr>
          <w:p w:rsidR="00861FE8" w:rsidRPr="0020593E" w:rsidRDefault="0020593E">
            <w:pPr>
              <w:tabs>
                <w:tab w:val="left" w:pos="-142"/>
                <w:tab w:val="left" w:pos="5049"/>
              </w:tabs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ตัวชี้วัดย่อยที่ 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3 </w:t>
            </w: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การจัดซื้อจัดจ้าง</w:t>
            </w:r>
          </w:p>
        </w:tc>
      </w:tr>
      <w:tr w:rsidR="00861FE8" w:rsidRPr="0020593E" w:rsidTr="00C1131F">
        <w:trPr>
          <w:gridAfter w:val="1"/>
          <w:wAfter w:w="6" w:type="dxa"/>
        </w:trPr>
        <w:tc>
          <w:tcPr>
            <w:tcW w:w="10044" w:type="dxa"/>
            <w:gridSpan w:val="5"/>
            <w:shd w:val="clear" w:color="auto" w:fill="FFFF00"/>
          </w:tcPr>
          <w:p w:rsidR="00861FE8" w:rsidRPr="0020593E" w:rsidRDefault="0020593E">
            <w:pPr>
              <w:tabs>
                <w:tab w:val="left" w:pos="-142"/>
                <w:tab w:val="left" w:pos="5049"/>
              </w:tabs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การจัดซื้อจัดจ้างหรือการจัดหาพัสดุ</w:t>
            </w:r>
          </w:p>
        </w:tc>
      </w:tr>
      <w:tr w:rsidR="00861FE8" w:rsidRPr="0020593E" w:rsidTr="00C1131F">
        <w:trPr>
          <w:gridAfter w:val="1"/>
          <w:wAfter w:w="6" w:type="dxa"/>
        </w:trPr>
        <w:tc>
          <w:tcPr>
            <w:tcW w:w="705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sz w:val="26"/>
                <w:szCs w:val="26"/>
              </w:rPr>
              <w:t>O19</w:t>
            </w:r>
          </w:p>
        </w:tc>
        <w:tc>
          <w:tcPr>
            <w:tcW w:w="4740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แผนการจัดซื้อจัดจ้างหรือแผนการจัดหาพัสดุ</w:t>
            </w:r>
          </w:p>
          <w:p w:rsidR="00861FE8" w:rsidRPr="0020593E" w:rsidRDefault="0020593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firstLine="0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2560</w:t>
            </w:r>
            <w:r w:rsidRPr="0020593E">
              <w:rPr>
                <w:rFonts w:ascii="TH SarabunPSK" w:eastAsia="Sarabun" w:hAnsi="TH SarabunPSK" w:cs="TH SarabunPSK"/>
                <w:color w:val="FF0000"/>
                <w:sz w:val="26"/>
                <w:szCs w:val="26"/>
                <w:cs/>
              </w:rPr>
              <w:t>*</w:t>
            </w:r>
          </w:p>
          <w:p w:rsidR="00861FE8" w:rsidRPr="0020593E" w:rsidRDefault="0020593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firstLine="0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เป็นข้อมูลการจัดซื้อจัดจ้างในปี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2566</w:t>
            </w:r>
          </w:p>
          <w:p w:rsidR="00861FE8" w:rsidRPr="0020593E" w:rsidRDefault="00205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* กรณีไม่มีการจัดจ้างที่มีวงเงินเกิน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</w:tc>
        <w:tc>
          <w:tcPr>
            <w:tcW w:w="2493" w:type="dxa"/>
          </w:tcPr>
          <w:p w:rsidR="00861FE8" w:rsidRPr="0020593E" w:rsidRDefault="007C3CFE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hyperlink r:id="rId30"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</w:rPr>
                <w:t>http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://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</w:rPr>
                <w:t>invent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</w:rPr>
                <w:t>snru</w:t>
              </w:r>
              <w:proofErr w:type="spellEnd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</w:rPr>
                <w:t>ac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</w:rPr>
                <w:t>th</w:t>
              </w:r>
              <w:proofErr w:type="spellEnd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</w:rPr>
                <w:t>topics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</w:rPr>
                <w:t>category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</w:rPr>
                <w:t>news1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-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6"/>
                  <w:szCs w:val="26"/>
                  <w:u w:val="single"/>
                </w:rPr>
                <w:t>9</w:t>
              </w:r>
            </w:hyperlink>
          </w:p>
          <w:p w:rsidR="00861FE8" w:rsidRPr="0020593E" w:rsidRDefault="00861FE8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</w:tc>
        <w:tc>
          <w:tcPr>
            <w:tcW w:w="2106" w:type="dxa"/>
            <w:gridSpan w:val="2"/>
          </w:tcPr>
          <w:p w:rsidR="00861FE8" w:rsidRPr="0020593E" w:rsidRDefault="0020593E" w:rsidP="00C1131F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แผนการจัดซื้อจัดจ้าง ประจำปีงบประมาณ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br/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พ.ศ.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2566 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ได้แก่</w:t>
            </w:r>
          </w:p>
          <w:p w:rsidR="00861FE8" w:rsidRPr="0020593E" w:rsidRDefault="0020593E" w:rsidP="00C1131F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1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) แผนการปฏิบัติการจัดซื้อจัดจ้าง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br/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งบประมาณรายจ่ายเงินรายได้ ประจำปีงบประมาณ พ.ศ.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2566</w:t>
            </w:r>
          </w:p>
          <w:p w:rsidR="00861FE8" w:rsidRPr="0020593E" w:rsidRDefault="0020593E" w:rsidP="00C1131F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2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)  แผนการปฏิบัติการจัดซื้อจัดจ้าง งบประมาณรายจ่ายลงทุน ประจำปีงบประมาณ พ.ศ.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2566</w:t>
            </w:r>
          </w:p>
        </w:tc>
      </w:tr>
    </w:tbl>
    <w:p w:rsidR="00861FE8" w:rsidRPr="00C1131F" w:rsidRDefault="00861FE8">
      <w:pPr>
        <w:rPr>
          <w:rFonts w:ascii="TH SarabunPSK" w:hAnsi="TH SarabunPSK" w:cs="TH SarabunPSK"/>
          <w:sz w:val="18"/>
          <w:szCs w:val="18"/>
        </w:rPr>
      </w:pPr>
    </w:p>
    <w:p w:rsidR="00265138" w:rsidRPr="0020593E" w:rsidRDefault="00265138">
      <w:pPr>
        <w:rPr>
          <w:rFonts w:ascii="TH SarabunPSK" w:hAnsi="TH SarabunPSK" w:cs="TH SarabunPSK" w:hint="cs"/>
          <w:sz w:val="18"/>
          <w:szCs w:val="18"/>
        </w:rPr>
      </w:pPr>
    </w:p>
    <w:tbl>
      <w:tblPr>
        <w:tblStyle w:val="af3"/>
        <w:tblW w:w="100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536"/>
        <w:gridCol w:w="2552"/>
        <w:gridCol w:w="2220"/>
      </w:tblGrid>
      <w:tr w:rsidR="00861FE8" w:rsidRPr="0020593E" w:rsidTr="00C1131F">
        <w:trPr>
          <w:trHeight w:val="324"/>
          <w:tblHeader/>
        </w:trPr>
        <w:tc>
          <w:tcPr>
            <w:tcW w:w="709" w:type="dxa"/>
            <w:shd w:val="clear" w:color="auto" w:fill="FFFF00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lastRenderedPageBreak/>
              <w:t>ข้อ</w:t>
            </w:r>
          </w:p>
        </w:tc>
        <w:tc>
          <w:tcPr>
            <w:tcW w:w="4536" w:type="dxa"/>
            <w:shd w:val="clear" w:color="auto" w:fill="FFFF00"/>
          </w:tcPr>
          <w:p w:rsidR="00861FE8" w:rsidRPr="0020593E" w:rsidRDefault="0020593E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  <w:tc>
          <w:tcPr>
            <w:tcW w:w="2552" w:type="dxa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URL</w:t>
            </w:r>
          </w:p>
        </w:tc>
        <w:tc>
          <w:tcPr>
            <w:tcW w:w="2220" w:type="dxa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>คำอธิบาย</w:t>
            </w:r>
          </w:p>
        </w:tc>
      </w:tr>
      <w:tr w:rsidR="00861FE8" w:rsidRPr="0020593E" w:rsidTr="00C1131F">
        <w:tc>
          <w:tcPr>
            <w:tcW w:w="709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sz w:val="26"/>
                <w:szCs w:val="26"/>
              </w:rPr>
              <w:t>O20</w:t>
            </w:r>
          </w:p>
        </w:tc>
        <w:tc>
          <w:tcPr>
            <w:tcW w:w="4536" w:type="dxa"/>
          </w:tcPr>
          <w:p w:rsidR="00861FE8" w:rsidRPr="0020593E" w:rsidRDefault="0020593E">
            <w:pPr>
              <w:widowControl w:val="0"/>
              <w:tabs>
                <w:tab w:val="left" w:pos="209"/>
              </w:tabs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แสดงประกาศการจัดซื้อจัดจ้างตามที่หน่วยงานจะต้องดำเนินการตามพระราชบัญญัติการจัดซื้อจัดจ้างและการบริหารพัสดุภาครัฐ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br/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2560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ยกตัวอย่างเช่น ประกาศเชิญชวน ประกาศผลการจัดซื้อจัดจ้าง เป็นต้น 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เป็นข้อมูลการจัดซื้อจัดจ้างในปี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2566</w:t>
            </w:r>
          </w:p>
        </w:tc>
        <w:tc>
          <w:tcPr>
            <w:tcW w:w="2552" w:type="dxa"/>
          </w:tcPr>
          <w:p w:rsidR="00861FE8" w:rsidRPr="0020593E" w:rsidRDefault="0020593E">
            <w:pPr>
              <w:spacing w:before="240" w:after="24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 ประกาศแผนการจัดซื้อจัดจ้าง</w:t>
            </w:r>
          </w:p>
          <w:p w:rsidR="00861FE8" w:rsidRPr="0020593E" w:rsidRDefault="007C3CFE">
            <w:pPr>
              <w:spacing w:before="240" w:after="24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hyperlink r:id="rId31"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http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://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invent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snru</w:t>
              </w:r>
              <w:proofErr w:type="spellEnd"/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ac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th</w:t>
              </w:r>
              <w:proofErr w:type="spellEnd"/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topics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category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plan</w:t>
              </w:r>
            </w:hyperlink>
          </w:p>
          <w:p w:rsidR="00861FE8" w:rsidRPr="0020593E" w:rsidRDefault="0020593E">
            <w:pPr>
              <w:spacing w:before="240" w:after="24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 ประกาศเกี่ยวกับการจัดซื้อจัดจ้างและการเปิดเผยราคากลาง</w:t>
            </w:r>
            <w:hyperlink r:id="rId32"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http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://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invent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snru</w:t>
              </w:r>
              <w:proofErr w:type="spellEnd"/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ac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th</w:t>
              </w:r>
              <w:proofErr w:type="spellEnd"/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topics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category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procurement</w:t>
              </w:r>
            </w:hyperlink>
          </w:p>
          <w:p w:rsidR="00861FE8" w:rsidRPr="0020593E" w:rsidRDefault="0020593E">
            <w:pPr>
              <w:spacing w:before="240" w:after="24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ประกาศผลการพิจารณาจัดซื้อจัดจ้าง </w:t>
            </w:r>
            <w:hyperlink r:id="rId33"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http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://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invent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snru</w:t>
              </w:r>
              <w:proofErr w:type="spellEnd"/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ac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th</w:t>
              </w:r>
              <w:proofErr w:type="spellEnd"/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topics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category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news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-</w:t>
              </w:r>
              <w:r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example</w:t>
              </w:r>
            </w:hyperlink>
          </w:p>
          <w:p w:rsidR="00861FE8" w:rsidRPr="0020593E" w:rsidRDefault="00861FE8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:rsidR="00C1131F" w:rsidRDefault="0020593E" w:rsidP="00C1131F">
            <w:pPr>
              <w:tabs>
                <w:tab w:val="left" w:pos="272"/>
                <w:tab w:val="left" w:pos="323"/>
              </w:tabs>
              <w:spacing w:before="240" w:after="240" w:line="256" w:lineRule="auto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ประกาศ</w:t>
            </w:r>
            <w:proofErr w:type="spellStart"/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ต่างๆ</w:t>
            </w:r>
            <w:proofErr w:type="spellEnd"/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เกี่ยวกับการจัดซื้อจัดจ้าง ประจำปีงบประมาณ พ.ศ.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2566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ตามที่หน่วยงานจะต้องดำเนินการตามพระราชบัญญัติการจัดซื้อจัดจ้างและการบริหารพัสดุภาครัฐ พ.ศ.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2560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ได้แก่</w:t>
            </w:r>
          </w:p>
          <w:p w:rsidR="00C1131F" w:rsidRDefault="0020593E" w:rsidP="00C1131F">
            <w:pPr>
              <w:tabs>
                <w:tab w:val="left" w:pos="272"/>
                <w:tab w:val="left" w:pos="323"/>
              </w:tabs>
              <w:spacing w:before="240" w:after="240" w:line="256" w:lineRule="auto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) ประกาศแผนการจัดซื้อจัดจ้าง</w:t>
            </w:r>
          </w:p>
          <w:p w:rsidR="00C1131F" w:rsidRDefault="0020593E" w:rsidP="00C1131F">
            <w:pPr>
              <w:tabs>
                <w:tab w:val="left" w:pos="272"/>
                <w:tab w:val="left" w:pos="323"/>
              </w:tabs>
              <w:spacing w:before="240" w:after="240" w:line="256" w:lineRule="auto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) ประกาศเกี่ยวกับการจัดซื้อจัดจ้างและการเปิดเผยราคากลาง</w:t>
            </w:r>
          </w:p>
          <w:p w:rsidR="00861FE8" w:rsidRPr="00C1131F" w:rsidRDefault="0020593E" w:rsidP="00C1131F">
            <w:pPr>
              <w:tabs>
                <w:tab w:val="left" w:pos="272"/>
                <w:tab w:val="left" w:pos="323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) ประกาศผลการพิจารณาการจัดซื้อจัดจ้าง</w:t>
            </w:r>
          </w:p>
        </w:tc>
      </w:tr>
      <w:tr w:rsidR="00861FE8" w:rsidRPr="0020593E" w:rsidTr="00C1131F">
        <w:tc>
          <w:tcPr>
            <w:tcW w:w="709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sz w:val="26"/>
                <w:szCs w:val="26"/>
              </w:rPr>
              <w:t>O21</w:t>
            </w:r>
          </w:p>
        </w:tc>
        <w:tc>
          <w:tcPr>
            <w:tcW w:w="4536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สรุปผลการจัดซื้อจัดจ้างหรือการจัดหาพัสดุรายเดือน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แสดงรายงานผลการจัดซื้อจัดจ้างของหน่วยงาน*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มีข้อมูลรายละเอียดผลการจัดซื้อจัดจ้าง ยกตัวอย่างเช่น 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เป็นข้อมูลแบบรายเดือน ที่มีข้อมูลครอบคลุมในระยะเวลา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เดือนแรกของปี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2566</w:t>
            </w:r>
          </w:p>
          <w:p w:rsidR="00861FE8" w:rsidRPr="0020593E" w:rsidRDefault="0020593E">
            <w:pPr>
              <w:rPr>
                <w:rFonts w:ascii="TH SarabunPSK" w:eastAsia="Sarabun" w:hAnsi="TH SarabunPSK" w:cs="TH SarabunPSK"/>
                <w:b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*กรณีไม่มีการจัดซื้อจัดจ้างในรอบเดือนใดให้เผยแพร่ว่าไม่มีการจัดซื้อจัดจ้างในเดือนนั้น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  <w:tc>
          <w:tcPr>
            <w:tcW w:w="2552" w:type="dxa"/>
          </w:tcPr>
          <w:p w:rsidR="00861FE8" w:rsidRPr="0020593E" w:rsidRDefault="007C3CFE">
            <w:pPr>
              <w:rPr>
                <w:rFonts w:ascii="TH SarabunPSK" w:eastAsia="Sarabun" w:hAnsi="TH SarabunPSK" w:cs="TH SarabunPSK"/>
                <w:sz w:val="20"/>
                <w:szCs w:val="20"/>
              </w:rPr>
            </w:pPr>
            <w:hyperlink r:id="rId34"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</w:rPr>
                <w:t>http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  <w:cs/>
                </w:rPr>
                <w:t>://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</w:rPr>
                <w:t>invent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</w:rPr>
                <w:t>snru</w:t>
              </w:r>
              <w:proofErr w:type="spellEnd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  <w:cs/>
                </w:rPr>
                <w:t>.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</w:rPr>
                <w:t>ac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</w:rPr>
                <w:t>th</w:t>
              </w:r>
              <w:proofErr w:type="spellEnd"/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</w:rPr>
                <w:t>topics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</w:rPr>
                <w:t>category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</w:rPr>
                <w:t>news3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  <w:cs/>
                </w:rPr>
                <w:t>-</w:t>
              </w:r>
              <w:r w:rsidR="0020593E" w:rsidRPr="0020593E">
                <w:rPr>
                  <w:rFonts w:ascii="TH SarabunPSK" w:eastAsia="Sarabun" w:hAnsi="TH SarabunPSK" w:cs="TH SarabunPSK"/>
                  <w:color w:val="1155CC"/>
                  <w:sz w:val="20"/>
                  <w:szCs w:val="20"/>
                  <w:u w:val="single"/>
                </w:rPr>
                <w:t>8</w:t>
              </w:r>
            </w:hyperlink>
          </w:p>
          <w:p w:rsidR="00861FE8" w:rsidRPr="0020593E" w:rsidRDefault="00861FE8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</w:tc>
        <w:tc>
          <w:tcPr>
            <w:tcW w:w="2220" w:type="dxa"/>
          </w:tcPr>
          <w:p w:rsidR="00861FE8" w:rsidRPr="0020593E" w:rsidRDefault="0020593E">
            <w:pPr>
              <w:tabs>
                <w:tab w:val="left" w:pos="0"/>
                <w:tab w:val="left" w:pos="330"/>
              </w:tabs>
              <w:spacing w:line="256" w:lineRule="auto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สรุปผลการดำเนินการจัดซื้อจัดจ้างในรอบเดือน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br/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(แบบ </w:t>
            </w:r>
            <w:proofErr w:type="spellStart"/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สขร</w:t>
            </w:r>
            <w:proofErr w:type="spellEnd"/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) ประจำปีงบประมาณ พ.ศ.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2566 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โดยมีข้อมูลรายละเอียดผลการจัดซื้อจัดจ้าง ได้แก่ งานที่ซื้อหรือจ้างวงเงินที่ซื้อหรือจ้าง ราคากลาง วิธีการซื้อหรือจ้าง รายชื่อผู้เสนอราคาและราคาที่เสนอผู้ได้รับการคัดเลือกและราคาที่ตกลง เหตุผลที่คัดเลือกโดยสรุป เลขที่และวันที่ของสัญญา</w:t>
            </w:r>
          </w:p>
        </w:tc>
      </w:tr>
      <w:tr w:rsidR="00861FE8" w:rsidRPr="0020593E" w:rsidTr="00C1131F">
        <w:tc>
          <w:tcPr>
            <w:tcW w:w="709" w:type="dxa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sz w:val="26"/>
                <w:szCs w:val="26"/>
              </w:rPr>
              <w:t>O22</w:t>
            </w:r>
          </w:p>
        </w:tc>
        <w:tc>
          <w:tcPr>
            <w:tcW w:w="4536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b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รายงานผลการจัดซื้อจัดจ้างหรือการจัดหาพัสดุประจำปี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แสดงรายงานผลการจัดซื้อจัดจ้างของหน่วยงาน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มีข้อมูลรายละเอียด อย่างน้อยประกอบด้วย (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) งบประมาณที่ใช้ในการจัดซื้อจัดจ้าง (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) สรุปรายการที่มีการจัดซื้อจัดจ้าง (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) ปัญหา/อุปสรรค (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4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>) ข้อเสนอแนะ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  <w:cs/>
              </w:rPr>
              <w:t xml:space="preserve">เป็นรายงานผลของปี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6"/>
                <w:szCs w:val="26"/>
              </w:rPr>
              <w:t>2565</w:t>
            </w:r>
          </w:p>
        </w:tc>
        <w:tc>
          <w:tcPr>
            <w:tcW w:w="2552" w:type="dxa"/>
          </w:tcPr>
          <w:p w:rsidR="00861FE8" w:rsidRPr="0020593E" w:rsidRDefault="0020593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รายงานผลการปฏิบัติการจัดซื้อจัดจ้าง ประจำปีงบประมาณ พ.ศ.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2566</w:t>
            </w:r>
          </w:p>
          <w:p w:rsidR="00861FE8" w:rsidRPr="0020593E" w:rsidRDefault="007C3CFE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hyperlink r:id="rId35"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http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://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invent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snru</w:t>
              </w:r>
              <w:proofErr w:type="spellEnd"/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ac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th</w:t>
              </w:r>
              <w:proofErr w:type="spellEnd"/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topics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category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news2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  <w:cs/>
                </w:rPr>
                <w:t>-</w:t>
              </w:r>
              <w:r w:rsidR="0020593E" w:rsidRPr="0020593E">
                <w:rPr>
                  <w:rFonts w:ascii="TH SarabunPSK" w:eastAsia="TH SarabunPSK" w:hAnsi="TH SarabunPSK" w:cs="TH SarabunPSK"/>
                  <w:color w:val="1155CC"/>
                  <w:sz w:val="26"/>
                  <w:szCs w:val="26"/>
                  <w:u w:val="single"/>
                </w:rPr>
                <w:t>11</w:t>
              </w:r>
            </w:hyperlink>
          </w:p>
          <w:p w:rsidR="00861FE8" w:rsidRPr="0020593E" w:rsidRDefault="00861FE8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</w:p>
          <w:p w:rsidR="00861FE8" w:rsidRPr="0020593E" w:rsidRDefault="0020593E">
            <w:pPr>
              <w:spacing w:before="240" w:after="24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lastRenderedPageBreak/>
              <w:t>2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 รายงานการวิเคราะห์ผลการ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br/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จัดซื้อจัดจ้าง ประจำปีงบประมาณ พ.ศ.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2565</w:t>
            </w:r>
          </w:p>
          <w:p w:rsidR="00861FE8" w:rsidRPr="0020593E" w:rsidRDefault="0020593E">
            <w:pPr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(เข้าเว็บไซต์หน้าหลักของงานพัสดุ /หัวข้อ : รายงานผลการปฏิบัติการจัดซื้อจัดจ้าง/ </w:t>
            </w:r>
            <w:r w:rsidRPr="0020593E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 xml:space="preserve">คลิกเลือกหัวข้อเรื่อง : การวิเคราะห์ผลการจัดซื้อจัดจ้าง ประจำปีงบประมาณ </w:t>
            </w:r>
            <w:r w:rsidRPr="0020593E">
              <w:rPr>
                <w:rFonts w:ascii="TH SarabunPSK" w:eastAsia="TH SarabunPSK" w:hAnsi="TH SarabunPSK" w:cs="TH SarabunPSK"/>
                <w:b/>
                <w:sz w:val="26"/>
                <w:szCs w:val="26"/>
              </w:rPr>
              <w:t>2565</w:t>
            </w:r>
          </w:p>
          <w:p w:rsidR="00861FE8" w:rsidRPr="0020593E" w:rsidRDefault="007C3CFE">
            <w:pPr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  <w:hyperlink r:id="rId36"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http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bCs/>
                  <w:color w:val="1155CC"/>
                  <w:sz w:val="26"/>
                  <w:szCs w:val="26"/>
                  <w:u w:val="single"/>
                  <w:cs/>
                </w:rPr>
                <w:t>://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invent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bCs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snru</w:t>
              </w:r>
              <w:proofErr w:type="spellEnd"/>
              <w:r w:rsidR="0020593E" w:rsidRPr="0020593E">
                <w:rPr>
                  <w:rFonts w:ascii="TH SarabunPSK" w:eastAsia="TH SarabunPSK" w:hAnsi="TH SarabunPSK" w:cs="TH SarabunPSK"/>
                  <w:b/>
                  <w:bCs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ac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bCs/>
                  <w:color w:val="1155CC"/>
                  <w:sz w:val="26"/>
                  <w:szCs w:val="26"/>
                  <w:u w:val="single"/>
                  <w:cs/>
                </w:rPr>
                <w:t>.</w:t>
              </w:r>
              <w:proofErr w:type="spellStart"/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th</w:t>
              </w:r>
              <w:proofErr w:type="spellEnd"/>
              <w:r w:rsidR="0020593E" w:rsidRPr="0020593E">
                <w:rPr>
                  <w:rFonts w:ascii="TH SarabunPSK" w:eastAsia="TH SarabunPSK" w:hAnsi="TH SarabunPSK" w:cs="TH SarabunPSK"/>
                  <w:b/>
                  <w:bCs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topics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bCs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category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bCs/>
                  <w:color w:val="1155CC"/>
                  <w:sz w:val="26"/>
                  <w:szCs w:val="26"/>
                  <w:u w:val="single"/>
                  <w:cs/>
                </w:rPr>
                <w:t>/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conclude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bCs/>
                  <w:color w:val="1155CC"/>
                  <w:sz w:val="26"/>
                  <w:szCs w:val="26"/>
                  <w:u w:val="single"/>
                  <w:cs/>
                </w:rPr>
                <w:t>-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2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bCs/>
                  <w:color w:val="1155CC"/>
                  <w:sz w:val="26"/>
                  <w:szCs w:val="26"/>
                  <w:u w:val="single"/>
                  <w:cs/>
                </w:rPr>
                <w:t>-</w:t>
              </w:r>
              <w:r w:rsidR="0020593E" w:rsidRPr="0020593E">
                <w:rPr>
                  <w:rFonts w:ascii="TH SarabunPSK" w:eastAsia="TH SarabunPSK" w:hAnsi="TH SarabunPSK" w:cs="TH SarabunPSK"/>
                  <w:b/>
                  <w:color w:val="1155CC"/>
                  <w:sz w:val="26"/>
                  <w:szCs w:val="26"/>
                  <w:u w:val="single"/>
                </w:rPr>
                <w:t>2</w:t>
              </w:r>
            </w:hyperlink>
          </w:p>
          <w:p w:rsidR="00861FE8" w:rsidRPr="0020593E" w:rsidRDefault="00861FE8">
            <w:pPr>
              <w:rPr>
                <w:rFonts w:ascii="TH SarabunPSK" w:eastAsia="TH SarabunPSK" w:hAnsi="TH SarabunPSK" w:cs="TH SarabunPSK"/>
                <w:b/>
                <w:sz w:val="26"/>
                <w:szCs w:val="26"/>
              </w:rPr>
            </w:pPr>
          </w:p>
        </w:tc>
        <w:tc>
          <w:tcPr>
            <w:tcW w:w="2220" w:type="dxa"/>
          </w:tcPr>
          <w:p w:rsidR="00861FE8" w:rsidRPr="0020593E" w:rsidRDefault="0020593E">
            <w:pPr>
              <w:tabs>
                <w:tab w:val="left" w:pos="0"/>
                <w:tab w:val="left" w:pos="323"/>
              </w:tabs>
              <w:spacing w:before="240" w:after="240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lastRenderedPageBreak/>
              <w:t>1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แสดงผลการจัดซื้อจัดจ้างโดยการรายงานผลการปฏิบัติการจัดซื้อจัดจ้าง ประจำปีงบประมาณ พ.ศ. </w:t>
            </w:r>
            <w:proofErr w:type="gramStart"/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2566 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ต่อหัวหน้าส่วนราชการเป็นรายไตรมาส</w:t>
            </w:r>
            <w:proofErr w:type="gramEnd"/>
          </w:p>
          <w:p w:rsidR="00861FE8" w:rsidRPr="0020593E" w:rsidRDefault="0020593E">
            <w:pPr>
              <w:tabs>
                <w:tab w:val="left" w:pos="0"/>
                <w:tab w:val="left" w:pos="323"/>
              </w:tabs>
              <w:spacing w:line="276" w:lineRule="auto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lastRenderedPageBreak/>
              <w:t>2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รายงานการวิเคราะห์ผลการจัดซื้อจัดจ้าง เกี่ยวกับงบประมาณที่ใช้ในการจัดซื้อจัดจ้าง ผลการเบิกจ่ายเงินประจำปีงบประมาณประจำปี พ.ศ. </w:t>
            </w:r>
            <w:proofErr w:type="gramStart"/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2565 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การวิเคราะห์ผลการจัดซื้อ</w:t>
            </w:r>
            <w:proofErr w:type="gramEnd"/>
          </w:p>
          <w:p w:rsidR="00861FE8" w:rsidRPr="00265138" w:rsidRDefault="0020593E" w:rsidP="00265138">
            <w:pPr>
              <w:tabs>
                <w:tab w:val="left" w:pos="0"/>
                <w:tab w:val="left" w:pos="323"/>
              </w:tabs>
              <w:spacing w:line="276" w:lineRule="auto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20593E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จัดจ้าง การเปรียบเทียบวิธีการจัดซื้อจัดจ้าง ปัญหา อุปสรรคข้อเสนอแนะประจำปีงบประมาณ พ.ศ. </w:t>
            </w:r>
            <w:r w:rsidRPr="0020593E">
              <w:rPr>
                <w:rFonts w:ascii="TH SarabunPSK" w:eastAsia="TH SarabunPSK" w:hAnsi="TH SarabunPSK" w:cs="TH SarabunPSK"/>
                <w:sz w:val="26"/>
                <w:szCs w:val="26"/>
              </w:rPr>
              <w:t>2565</w:t>
            </w:r>
          </w:p>
        </w:tc>
      </w:tr>
    </w:tbl>
    <w:tbl>
      <w:tblPr>
        <w:tblStyle w:val="af4"/>
        <w:tblW w:w="100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4713"/>
        <w:gridCol w:w="2517"/>
        <w:gridCol w:w="2081"/>
      </w:tblGrid>
      <w:tr w:rsidR="00861FE8" w:rsidRPr="0020593E" w:rsidTr="00265138">
        <w:tc>
          <w:tcPr>
            <w:tcW w:w="10017" w:type="dxa"/>
            <w:gridSpan w:val="4"/>
            <w:shd w:val="clear" w:color="auto" w:fill="FFFF00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ตัวชี้วัดย่อยที่ 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4 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การบริหารและพัฒนาทรัพยากรบุคคล</w:t>
            </w:r>
          </w:p>
        </w:tc>
      </w:tr>
      <w:tr w:rsidR="00861FE8" w:rsidRPr="0020593E" w:rsidTr="00265138">
        <w:tc>
          <w:tcPr>
            <w:tcW w:w="10017" w:type="dxa"/>
            <w:gridSpan w:val="4"/>
            <w:shd w:val="clear" w:color="auto" w:fill="FFFF00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การบริหารและพัฒนาทรัพยากรบุคคล</w:t>
            </w:r>
            <w:r w:rsidRPr="002059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861FE8" w:rsidRPr="0020593E" w:rsidTr="00265138">
        <w:tc>
          <w:tcPr>
            <w:tcW w:w="706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O23</w:t>
            </w:r>
          </w:p>
        </w:tc>
        <w:tc>
          <w:tcPr>
            <w:tcW w:w="4713" w:type="dxa"/>
          </w:tcPr>
          <w:p w:rsidR="00861FE8" w:rsidRPr="0020593E" w:rsidRDefault="0026513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นโยบายการบริห</w:t>
            </w:r>
            <w:r w:rsidR="0020593E"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ารทรัพยากรบุคคล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o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เป็นนโยบายหรือแผนการบริหารและพัฒนาทรัพยากรบุคคล</w:t>
            </w:r>
          </w:p>
          <w:p w:rsidR="00861FE8" w:rsidRPr="0020593E" w:rsidRDefault="0020593E">
            <w:pPr>
              <w:widowControl w:val="0"/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o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แสดงนโยบายของผู้บริหารสูงสุด หรือแผน</w:t>
            </w:r>
          </w:p>
          <w:p w:rsidR="00861FE8" w:rsidRPr="0020593E" w:rsidRDefault="0020593E">
            <w:pPr>
              <w:widowControl w:val="0"/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การบริหารและพัฒนาทรัพยากรบุคคลที่กำหนด</w:t>
            </w:r>
          </w:p>
          <w:p w:rsidR="00861FE8" w:rsidRPr="0020593E" w:rsidRDefault="0020593E">
            <w:pPr>
              <w:widowControl w:val="0"/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ในนามของหน่วยงาน</w:t>
            </w:r>
          </w:p>
          <w:p w:rsidR="00861FE8" w:rsidRPr="0020593E" w:rsidRDefault="0020593E">
            <w:pP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o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เป็นนโยบายหรือแผนฯ ที่ใช้บังคับในปี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517" w:type="dxa"/>
          </w:tcPr>
          <w:p w:rsidR="00861FE8" w:rsidRPr="0020593E" w:rsidRDefault="00861FE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081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598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 w:rsidTr="00265138">
        <w:tc>
          <w:tcPr>
            <w:tcW w:w="706" w:type="dxa"/>
            <w:tcBorders>
              <w:bottom w:val="single" w:sz="4" w:space="0" w:color="auto"/>
            </w:tcBorders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O24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การดำเนินการตามนโยบายการบริหารทรัพยากรบุคคล</w:t>
            </w:r>
          </w:p>
          <w:p w:rsidR="00861FE8" w:rsidRPr="0020593E" w:rsidRDefault="0020593E">
            <w:pPr>
              <w:widowControl w:val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o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แสดงรายงานผลความก้าวหน้าการดำเนินการตามนโยบายหรือแผนการบริหารและพัฒนาทรัพยากรบุคคล ในข้อ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O23</w:t>
            </w:r>
          </w:p>
          <w:p w:rsidR="00861FE8" w:rsidRPr="0020593E" w:rsidRDefault="0020593E" w:rsidP="0076633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มีเนื้อหาหรือรายละเอียดความก้าวหน้า อย่างน้อยประกอบด้วย  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ความก้าวหน้าการดำเนินการแต่ละโครงการ/กิจกรรม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รายละเอียดงบประมาณที่ใช้ดำเนินงานแต่ละโครงการ/กิจกรรม</w:t>
            </w:r>
          </w:p>
          <w:p w:rsidR="00861FE8" w:rsidRPr="0020593E" w:rsidRDefault="002059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สามารถจัดทำข้อมูลเป็นแบบรายเดือน หรือราย</w:t>
            </w:r>
          </w:p>
          <w:p w:rsidR="00861FE8" w:rsidRDefault="0020593E">
            <w:pP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ไตรมาส หรือราย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 ที่มีข้อมูลครอบคลุมในระยะเวลา </w:t>
            </w:r>
            <w:r w:rsidR="00766336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 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เดือนแรกของปี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  <w:p w:rsidR="00265138" w:rsidRPr="0020593E" w:rsidRDefault="0026513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61FE8" w:rsidRPr="0020593E" w:rsidRDefault="00861FE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D065F0" w:rsidRDefault="00D065F0"/>
    <w:p w:rsidR="00D065F0" w:rsidRDefault="00D065F0"/>
    <w:p w:rsidR="00D065F0" w:rsidRDefault="00D065F0">
      <w:bookmarkStart w:id="8" w:name="_GoBack"/>
      <w:bookmarkEnd w:id="8"/>
    </w:p>
    <w:tbl>
      <w:tblPr>
        <w:tblStyle w:val="af4"/>
        <w:tblW w:w="100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6"/>
        <w:gridCol w:w="4713"/>
        <w:gridCol w:w="2517"/>
        <w:gridCol w:w="2081"/>
      </w:tblGrid>
      <w:tr w:rsidR="00265138" w:rsidRPr="0020593E" w:rsidTr="00265138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lastRenderedPageBreak/>
              <w:t>ข้อ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t>ข้อมูล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sz w:val="24"/>
                <w:szCs w:val="24"/>
                <w:highlight w:val="yellow"/>
              </w:rPr>
              <w:t>URL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t>คำอธิบาย</w:t>
            </w:r>
          </w:p>
        </w:tc>
      </w:tr>
      <w:tr w:rsidR="00861FE8" w:rsidRPr="00205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6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O25</w:t>
            </w:r>
          </w:p>
        </w:tc>
        <w:tc>
          <w:tcPr>
            <w:tcW w:w="4713" w:type="dxa"/>
          </w:tcPr>
          <w:p w:rsidR="00861FE8" w:rsidRPr="0020593E" w:rsidRDefault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หลักเกณฑ์การบร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ิ</w:t>
            </w: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</w:t>
            </w:r>
            <w:r w:rsidR="0020593E"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ารและพัฒนาทรัพยากรบุคคล</w:t>
            </w:r>
          </w:p>
          <w:p w:rsidR="00861FE8" w:rsidRPr="0020593E" w:rsidRDefault="0020593E">
            <w:pPr>
              <w:widowControl w:val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o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แสดงหลักเกณฑ์การบริหารและพัฒนาทรัพยากรบุคคล*</w:t>
            </w:r>
          </w:p>
          <w:p w:rsidR="00861FE8" w:rsidRPr="0020593E" w:rsidRDefault="0020593E">
            <w:pPr>
              <w:widowControl w:val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o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หลักเกณฑ์ฯ อย่างน้อยประกอบด้วย</w:t>
            </w:r>
          </w:p>
          <w:p w:rsidR="00861FE8" w:rsidRPr="0020593E" w:rsidRDefault="0020593E">
            <w:pPr>
              <w:widowControl w:val="0"/>
              <w:tabs>
                <w:tab w:val="left" w:pos="282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การสรรหาและคัดเลือกบุคลากร</w:t>
            </w:r>
          </w:p>
          <w:p w:rsidR="00861FE8" w:rsidRPr="0020593E" w:rsidRDefault="0020593E">
            <w:pPr>
              <w:widowControl w:val="0"/>
              <w:tabs>
                <w:tab w:val="left" w:pos="282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การบรรจุและแต่งตั้งบุคลากร</w:t>
            </w:r>
          </w:p>
          <w:p w:rsidR="00861FE8" w:rsidRPr="0020593E" w:rsidRDefault="0020593E">
            <w:pPr>
              <w:widowControl w:val="0"/>
              <w:tabs>
                <w:tab w:val="left" w:pos="282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การพัฒนาบุคลากร</w:t>
            </w:r>
          </w:p>
          <w:p w:rsidR="00861FE8" w:rsidRPr="0020593E" w:rsidRDefault="0020593E">
            <w:pPr>
              <w:widowControl w:val="0"/>
              <w:tabs>
                <w:tab w:val="left" w:pos="282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การประเมินผลการปฏิบัติราชการ</w:t>
            </w:r>
          </w:p>
          <w:p w:rsidR="00861FE8" w:rsidRPr="0020593E" w:rsidRDefault="0020593E">
            <w:pPr>
              <w:widowControl w:val="0"/>
              <w:tabs>
                <w:tab w:val="left" w:pos="282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5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การให้คุณให้โทษและการสร้างขวัญกำลังใจ</w:t>
            </w:r>
          </w:p>
          <w:p w:rsidR="00861FE8" w:rsidRPr="0020593E" w:rsidRDefault="0020593E">
            <w:pPr>
              <w:widowControl w:val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o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เป็นหลักเกณฑ์ฯ ที่ใช้บังคับในปี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* </w:t>
            </w:r>
            <w:r w:rsidRPr="0020593E">
              <w:rPr>
                <w:rFonts w:ascii="TH SarabunPSK" w:eastAsia="Sarabun" w:hAnsi="TH SarabunPSK" w:cs="TH SarabunPSK"/>
                <w:color w:val="000000"/>
                <w:sz w:val="20"/>
                <w:szCs w:val="20"/>
                <w:cs/>
              </w:rPr>
              <w:t>กรณีมีองค์กรกลางบริหารงานบุคคลที่มีหน้าที่กำหนดหลักเกณฑ์ในเรื่องนั้น หน่วยงานสามารถนำหลักเกณฑ์ดังกล่าวเผยแพร่บนเว็บไซต์ของหน่วยงานได้</w:t>
            </w:r>
          </w:p>
        </w:tc>
        <w:tc>
          <w:tcPr>
            <w:tcW w:w="2517" w:type="dxa"/>
          </w:tcPr>
          <w:p w:rsidR="00861FE8" w:rsidRPr="0020593E" w:rsidRDefault="00861FE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081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</w:tabs>
              <w:ind w:left="20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6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O26</w:t>
            </w:r>
          </w:p>
        </w:tc>
        <w:tc>
          <w:tcPr>
            <w:tcW w:w="4713" w:type="dxa"/>
          </w:tcPr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รายงานผลการบริหารและพัฒนาทรัพยากรบุคคลประจำปี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o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แสดงรายงานผลการบริหารและพัฒนาทรัพยากรบุคคล</w:t>
            </w:r>
          </w:p>
          <w:p w:rsidR="00861FE8" w:rsidRPr="0020593E" w:rsidRDefault="0020593E">
            <w:pPr>
              <w:widowControl w:val="0"/>
              <w:tabs>
                <w:tab w:val="left" w:pos="300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o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มีข้อมูลรายละเอียดของการดำเนินการ อย่างน้อยประกอบด้วย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</w:p>
          <w:p w:rsidR="00861FE8" w:rsidRPr="0020593E" w:rsidRDefault="0020593E">
            <w:pPr>
              <w:widowControl w:val="0"/>
              <w:tabs>
                <w:tab w:val="left" w:pos="300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    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ผลการดำเนินการตามนโยบายหรือแผนการบริหารและพัฒนาทรัพยากรบุคคล</w:t>
            </w:r>
          </w:p>
          <w:p w:rsidR="00861FE8" w:rsidRPr="0020593E" w:rsidRDefault="0020593E">
            <w:pPr>
              <w:widowControl w:val="0"/>
              <w:tabs>
                <w:tab w:val="left" w:pos="300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สรุปข้อมูลสถิติด้านทรัพยากรบุคคล เช่น อัตรากำลัง การแต่งตั้ง/โยกย้าย การฝึกอบรม/พัฒนา เป็นต้น</w:t>
            </w:r>
          </w:p>
          <w:p w:rsidR="00861FE8" w:rsidRPr="0020593E" w:rsidRDefault="0020593E">
            <w:pPr>
              <w:widowControl w:val="0"/>
              <w:tabs>
                <w:tab w:val="left" w:pos="300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ปัญหา/อุปสรรค</w:t>
            </w:r>
          </w:p>
          <w:p w:rsidR="00861FE8" w:rsidRPr="0020593E" w:rsidRDefault="0020593E">
            <w:pPr>
              <w:widowControl w:val="0"/>
              <w:tabs>
                <w:tab w:val="left" w:pos="300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ข้อเสนอแนะ</w:t>
            </w:r>
          </w:p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o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เป็นรายงานผลของปี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2517" w:type="dxa"/>
          </w:tcPr>
          <w:p w:rsidR="00861FE8" w:rsidRPr="0020593E" w:rsidRDefault="00861FE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081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017" w:type="dxa"/>
            <w:gridSpan w:val="4"/>
            <w:shd w:val="clear" w:color="auto" w:fill="FFFF00"/>
          </w:tcPr>
          <w:p w:rsidR="00861FE8" w:rsidRPr="0020593E" w:rsidRDefault="0020593E">
            <w:pPr>
              <w:tabs>
                <w:tab w:val="left" w:pos="-142"/>
              </w:tabs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ตัวชี้วัดย่อยที่ 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5 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การส่งเสริมความโปร่งใส</w:t>
            </w:r>
          </w:p>
        </w:tc>
      </w:tr>
      <w:tr w:rsidR="00861FE8" w:rsidRPr="00205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017" w:type="dxa"/>
            <w:gridSpan w:val="4"/>
            <w:shd w:val="clear" w:color="auto" w:fill="FFFF00"/>
          </w:tcPr>
          <w:p w:rsidR="00861FE8" w:rsidRPr="0020593E" w:rsidRDefault="0020593E">
            <w:pPr>
              <w:tabs>
                <w:tab w:val="left" w:pos="-142"/>
              </w:tabs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การจัดการเรื่องร้องเรียนการทุจริตและประพฤติมิชอบ</w:t>
            </w:r>
          </w:p>
        </w:tc>
      </w:tr>
      <w:tr w:rsidR="00861FE8" w:rsidRPr="00205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6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O27</w:t>
            </w:r>
          </w:p>
        </w:tc>
        <w:tc>
          <w:tcPr>
            <w:tcW w:w="4713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</w:t>
            </w:r>
            <w:r w:rsidR="002651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้อมูลรายละเอียดของการปฏิบัติงาน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อย่างน้อยประกอบด้วย  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รายละเอียดวิธีการที่บุคคลภายนอกจะทำการร้องเรียน</w:t>
            </w:r>
          </w:p>
          <w:p w:rsidR="00861FE8" w:rsidRPr="0020593E" w:rsidRDefault="0020593E" w:rsidP="0076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รายละเอียดขั้นตอนหรือวิธีการในการจัดการต่อเรื่องร้องเรียน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ส่วนงานที่รับผิดชอบ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ระยะเวลาดำเนินการ</w:t>
            </w:r>
          </w:p>
        </w:tc>
        <w:tc>
          <w:tcPr>
            <w:tcW w:w="2517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265138" w:rsidRDefault="00265138">
      <w:pPr>
        <w:rPr>
          <w:rFonts w:cstheme="minorBidi"/>
        </w:rPr>
      </w:pPr>
    </w:p>
    <w:tbl>
      <w:tblPr>
        <w:tblStyle w:val="af4"/>
        <w:tblW w:w="1001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6"/>
        <w:gridCol w:w="4713"/>
        <w:gridCol w:w="2517"/>
        <w:gridCol w:w="2081"/>
      </w:tblGrid>
      <w:tr w:rsidR="00265138" w:rsidRPr="00265138" w:rsidTr="00265138">
        <w:trPr>
          <w:trHeight w:val="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lastRenderedPageBreak/>
              <w:t>ข้อ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t>ข้อมูล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sz w:val="24"/>
                <w:szCs w:val="24"/>
                <w:highlight w:val="yellow"/>
              </w:rPr>
              <w:t>URL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t>คำอธิบาย</w:t>
            </w:r>
          </w:p>
        </w:tc>
      </w:tr>
      <w:tr w:rsidR="00861FE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6" w:type="dxa"/>
            <w:tcBorders>
              <w:top w:val="single" w:sz="4" w:space="0" w:color="auto"/>
            </w:tcBorders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O28</w:t>
            </w: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ช่องทางแจ้งเรื่องร้องเรียนการทุจริตและ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ประพฤติมิชอบ</w:t>
            </w:r>
          </w:p>
          <w:p w:rsidR="00861FE8" w:rsidRPr="0020593E" w:rsidRDefault="0020593E" w:rsidP="0076633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 ผ่านทางช่องทางออนไลน์ของหน่วยงาน โดยแยกต่างหากจากช่องทางการร้องเรียนเรื่องทั่วไป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:rsidR="00861FE8" w:rsidRPr="0020593E" w:rsidRDefault="0020593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"/>
              </w:tabs>
              <w:ind w:left="0" w:firstLine="0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6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O29</w:t>
            </w:r>
          </w:p>
        </w:tc>
        <w:tc>
          <w:tcPr>
            <w:tcW w:w="4713" w:type="dxa"/>
          </w:tcPr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ข้อมูลเชิงสถิติเรื่องร้องเรียนการทุจริตและ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ประพฤติมิชอบ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firstLine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  <w:r w:rsidRPr="0020593E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*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firstLine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มีข้อมูลความก้าวหน้าการจัดการเรื่องร้องเรียนการทุจริตและประพฤติมิชอบ อย่างน้อยประกอบด้วย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จำนวนเรื่องร้องเรียนทั้งหมด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จำนวนเรื่องที่ดำเนินการแล้วเสร็จ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) จำนวนเรื่องที่อยู่ระหว่างดำเนินการ 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firstLine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สามารถจัดทำข้อมูลเป็นแบบรายเดือน หรือราย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ไตรมาส หรือราย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 ที่มีข้อมูลครอบคลุม ในระยะเวลา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เดือนแรกของปี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0"/>
                <w:szCs w:val="20"/>
                <w:cs/>
              </w:rPr>
              <w:t>*กรณีไม่มีเรื่องร้องเรียนให้เผยแพร่ว่าไม่มีเรื่องร้องเรียน</w:t>
            </w:r>
          </w:p>
        </w:tc>
        <w:tc>
          <w:tcPr>
            <w:tcW w:w="2517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017" w:type="dxa"/>
            <w:gridSpan w:val="4"/>
            <w:shd w:val="clear" w:color="auto" w:fill="FFFF00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การเปิดโอกาสให้เกิดการมีส่วนร่วม</w:t>
            </w:r>
          </w:p>
        </w:tc>
      </w:tr>
      <w:tr w:rsidR="00861FE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6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O30</w:t>
            </w:r>
          </w:p>
        </w:tc>
        <w:tc>
          <w:tcPr>
            <w:tcW w:w="4713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การเปิดโอกาสให้เกิดการมีส่วนร่วม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แสดงรายงานผลการเปิดโอกาสให้บุคคลภายนอกได้มีส่วนร่วมในการดำเนินงานตามภารกิจของหน่วยงาน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firstLine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มีข้อมูลผลการเปิดโอกาสให้บุคคลภายนอกได้มีส่วนร่วม อย่างน้อยประกอบด้วย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ประเด็นหรือเรื่องในการมีส่วนร่วม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สรุปข้อมูลของผู้มีส่วนร่วม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ผลจากการมีส่วนร่วม</w:t>
            </w:r>
          </w:p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="00265138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)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การนำผลจากการมีส่วนร่วมไปปรับปรุงพัฒนาการดำเนินงาน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hanging="181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517" w:type="dxa"/>
          </w:tcPr>
          <w:p w:rsidR="00861FE8" w:rsidRPr="0020593E" w:rsidRDefault="00861FE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081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265138" w:rsidRDefault="00265138">
      <w:pPr>
        <w:rPr>
          <w:rFonts w:cstheme="minorBidi"/>
        </w:rPr>
      </w:pPr>
    </w:p>
    <w:p w:rsidR="00265138" w:rsidRDefault="00265138">
      <w:pPr>
        <w:rPr>
          <w:rFonts w:cstheme="minorBidi"/>
        </w:rPr>
      </w:pPr>
    </w:p>
    <w:tbl>
      <w:tblPr>
        <w:tblStyle w:val="af4"/>
        <w:tblW w:w="100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4715"/>
        <w:gridCol w:w="2518"/>
        <w:gridCol w:w="2082"/>
      </w:tblGrid>
      <w:tr w:rsidR="00265138" w:rsidRPr="00265138" w:rsidTr="00265138">
        <w:trPr>
          <w:trHeight w:val="3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lastRenderedPageBreak/>
              <w:t>ข้อ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tabs>
                <w:tab w:val="left" w:pos="1701"/>
              </w:tabs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t>ข้อมูล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sz w:val="24"/>
                <w:szCs w:val="24"/>
                <w:highlight w:val="yellow"/>
              </w:rPr>
              <w:t>URL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5138" w:rsidRPr="00265138" w:rsidRDefault="00265138" w:rsidP="00265138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  <w:highlight w:val="yellow"/>
              </w:rPr>
            </w:pPr>
            <w:r w:rsidRPr="00265138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highlight w:val="yellow"/>
                <w:cs/>
              </w:rPr>
              <w:t>คำอธิบาย</w:t>
            </w:r>
          </w:p>
        </w:tc>
      </w:tr>
      <w:tr w:rsidR="00861FE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022" w:type="dxa"/>
            <w:gridSpan w:val="4"/>
            <w:shd w:val="clear" w:color="auto" w:fill="FFFF00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ตัวชี้วัดที่ 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 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การป้องกันการทุจริต</w:t>
            </w:r>
          </w:p>
        </w:tc>
      </w:tr>
      <w:tr w:rsidR="00861FE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022" w:type="dxa"/>
            <w:gridSpan w:val="4"/>
            <w:shd w:val="clear" w:color="auto" w:fill="FFFF00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ตัวชี้วัดย่อยที่ 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 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การดำเนินการเพื่อป้องกันการทุจริต</w:t>
            </w:r>
          </w:p>
        </w:tc>
      </w:tr>
      <w:tr w:rsidR="00861FE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0022" w:type="dxa"/>
            <w:gridSpan w:val="4"/>
            <w:shd w:val="clear" w:color="auto" w:fill="FFFF00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เจตจำนงสุจริตของผู้บริหาร</w:t>
            </w:r>
          </w:p>
        </w:tc>
      </w:tr>
      <w:tr w:rsidR="0026513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7" w:type="dxa"/>
          </w:tcPr>
          <w:p w:rsidR="00265138" w:rsidRPr="0020593E" w:rsidRDefault="00265138" w:rsidP="0026513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O31</w:t>
            </w:r>
          </w:p>
        </w:tc>
        <w:tc>
          <w:tcPr>
            <w:tcW w:w="4715" w:type="dxa"/>
          </w:tcPr>
          <w:p w:rsidR="00265138" w:rsidRPr="0020593E" w:rsidRDefault="00265138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ประกาศเจตนารมณ์นโยบาย </w:t>
            </w:r>
            <w:r w:rsidRPr="0020593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No Gift Policy </w:t>
            </w: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จากการปฏิบัติหน้าที่</w:t>
            </w:r>
          </w:p>
          <w:p w:rsidR="00265138" w:rsidRPr="0020593E" w:rsidRDefault="00265138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เป็นประกาศอย่างเป็นทางการที่ลงนามโดยผู้บริหารสูงสุด*</w:t>
            </w:r>
          </w:p>
          <w:p w:rsidR="00FC4874" w:rsidRDefault="00265138" w:rsidP="00FC487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มีวัตถุประสงค์เพื่อประกาศว่าตนเองและเจ้าหน้าที่ของรัฐทุก</w:t>
            </w:r>
            <w:r w:rsidR="00FC487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คนในหน่วยงานจะไม่รับของขวัญและ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ของกำนัลทุกชนิดในขณะ/ก่อน/หลังปฏิบัติหน้าที่ที่จะส่งผลให้เกิดการทุจริต</w:t>
            </w:r>
          </w:p>
          <w:p w:rsidR="00265138" w:rsidRPr="0020593E" w:rsidRDefault="00265138" w:rsidP="00FC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และประพฤติมิชอบ</w:t>
            </w:r>
          </w:p>
          <w:p w:rsidR="00265138" w:rsidRPr="0020593E" w:rsidRDefault="00265138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เป็นการประกาศสำหรับปี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  <w:p w:rsidR="00265138" w:rsidRPr="0020593E" w:rsidRDefault="00265138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0"/>
                <w:szCs w:val="20"/>
                <w:cs/>
              </w:rPr>
              <w:t xml:space="preserve">*ผู้บริหารสูงสุดที่ดำรงตำแหน่งใน 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2518" w:type="dxa"/>
          </w:tcPr>
          <w:p w:rsidR="00265138" w:rsidRPr="0020593E" w:rsidRDefault="007C3CFE" w:rsidP="002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hyperlink r:id="rId37"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https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://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www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.</w:t>
              </w:r>
              <w:proofErr w:type="spellStart"/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snru</w:t>
              </w:r>
              <w:proofErr w:type="spellEnd"/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.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ac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.</w:t>
              </w:r>
              <w:proofErr w:type="spellStart"/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th</w:t>
              </w:r>
              <w:proofErr w:type="spellEnd"/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/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index</w:t>
              </w:r>
            </w:hyperlink>
          </w:p>
          <w:p w:rsidR="00265138" w:rsidRPr="0020593E" w:rsidRDefault="007C3CFE" w:rsidP="002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hyperlink r:id="rId38"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https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://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www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.</w:t>
              </w:r>
              <w:proofErr w:type="spellStart"/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snru</w:t>
              </w:r>
              <w:proofErr w:type="spellEnd"/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.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ac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.</w:t>
              </w:r>
              <w:proofErr w:type="spellStart"/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th</w:t>
              </w:r>
              <w:proofErr w:type="spellEnd"/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/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topics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  <w:cs/>
                </w:rPr>
                <w:t>/</w:t>
              </w:r>
              <w:r w:rsidR="00265138" w:rsidRPr="0020593E">
                <w:rPr>
                  <w:rFonts w:ascii="TH SarabunPSK" w:eastAsia="Sarabun" w:hAnsi="TH SarabunPSK" w:cs="TH SarabunPSK"/>
                  <w:color w:val="1155CC"/>
                  <w:sz w:val="28"/>
                  <w:szCs w:val="28"/>
                  <w:u w:val="single"/>
                </w:rPr>
                <w:t>7114</w:t>
              </w:r>
            </w:hyperlink>
          </w:p>
        </w:tc>
        <w:tc>
          <w:tcPr>
            <w:tcW w:w="2082" w:type="dxa"/>
          </w:tcPr>
          <w:p w:rsidR="00265138" w:rsidRDefault="00265138" w:rsidP="00265138">
            <w:pPr>
              <w:ind w:firstLine="34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265138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เมื่อเข้าสู่หน้าเว็บไซต์หลัก</w:t>
            </w:r>
          </w:p>
          <w:p w:rsidR="00265138" w:rsidRPr="00265138" w:rsidRDefault="00265138" w:rsidP="00265138">
            <w:pPr>
              <w:ind w:firstLine="34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265138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แบรนเนอร์จะปรากฎที่ด้านหน้าเว็บไซต์ สามารถเลื่อนดูและคลิกเพื่อดูนโยบาย</w:t>
            </w:r>
          </w:p>
        </w:tc>
      </w:tr>
      <w:tr w:rsidR="0026513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7" w:type="dxa"/>
          </w:tcPr>
          <w:p w:rsidR="00265138" w:rsidRPr="0020593E" w:rsidRDefault="00265138" w:rsidP="0026513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O32</w:t>
            </w:r>
          </w:p>
        </w:tc>
        <w:tc>
          <w:tcPr>
            <w:tcW w:w="4715" w:type="dxa"/>
          </w:tcPr>
          <w:p w:rsidR="00265138" w:rsidRPr="0020593E" w:rsidRDefault="00265138" w:rsidP="00265138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การสร้างวัฒนธรรม </w:t>
            </w:r>
            <w:r w:rsidRPr="0020593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No Gift Policy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265138" w:rsidRPr="0020593E" w:rsidRDefault="00265138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การดำเนินกิจกรรมที่มีวัตถุประสงค์เพื่อ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:rsidR="00265138" w:rsidRPr="0020593E" w:rsidRDefault="00265138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firstLine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เป็นกา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รดำเนินกิจกรรมในลักษณะการประชุม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การสัมมนา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เพื่อถ่ายทอดหรือมอบนโยบาย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หรือเสริมสร้างความรู้ความเข้าใจ</w:t>
            </w:r>
          </w:p>
          <w:p w:rsidR="00265138" w:rsidRPr="0020593E" w:rsidRDefault="00265138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firstLine="0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518" w:type="dxa"/>
          </w:tcPr>
          <w:p w:rsidR="00265138" w:rsidRPr="0020593E" w:rsidRDefault="00265138" w:rsidP="002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138" w:rsidRPr="0020593E" w:rsidRDefault="00265138" w:rsidP="00265138">
            <w:pPr>
              <w:tabs>
                <w:tab w:val="left" w:pos="347"/>
              </w:tabs>
              <w:spacing w:before="240" w:line="276" w:lineRule="auto"/>
              <w:ind w:left="-58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265138" w:rsidRPr="0020593E" w:rsidTr="002651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707" w:type="dxa"/>
          </w:tcPr>
          <w:p w:rsidR="00265138" w:rsidRPr="0020593E" w:rsidRDefault="00265138" w:rsidP="0026513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O33</w:t>
            </w:r>
          </w:p>
        </w:tc>
        <w:tc>
          <w:tcPr>
            <w:tcW w:w="4715" w:type="dxa"/>
          </w:tcPr>
          <w:p w:rsidR="00265138" w:rsidRPr="0020593E" w:rsidRDefault="00265138" w:rsidP="00265138">
            <w:pP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รายงานผลตามนโยบาย </w:t>
            </w:r>
            <w:r w:rsidRPr="0020593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No Gift Policy</w:t>
            </w:r>
          </w:p>
          <w:p w:rsidR="00265138" w:rsidRPr="0020593E" w:rsidRDefault="00265138" w:rsidP="0057401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แสดงก</w:t>
            </w:r>
            <w:r w:rsidR="0057401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ารประเมินผลและรายงานผลตามนโยบาย</w:t>
            </w:r>
            <w:r w:rsidR="00574015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No Gift Policy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จากการปฏิบัติหน้าที่</w:t>
            </w:r>
          </w:p>
          <w:p w:rsidR="00265138" w:rsidRPr="0020593E" w:rsidRDefault="00265138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เป็นรายงานรอบ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518" w:type="dxa"/>
          </w:tcPr>
          <w:p w:rsidR="00265138" w:rsidRPr="0020593E" w:rsidRDefault="00265138" w:rsidP="002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265138" w:rsidRPr="0020593E" w:rsidRDefault="00265138" w:rsidP="00265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861FE8" w:rsidRDefault="00861FE8">
      <w:pPr>
        <w:rPr>
          <w:rFonts w:ascii="TH SarabunPSK" w:hAnsi="TH SarabunPSK" w:cs="TH SarabunPSK"/>
          <w:sz w:val="18"/>
          <w:szCs w:val="18"/>
        </w:rPr>
      </w:pPr>
    </w:p>
    <w:p w:rsidR="00574015" w:rsidRDefault="00574015">
      <w:pPr>
        <w:rPr>
          <w:rFonts w:ascii="TH SarabunPSK" w:hAnsi="TH SarabunPSK" w:cs="TH SarabunPSK"/>
          <w:sz w:val="18"/>
          <w:szCs w:val="18"/>
        </w:rPr>
      </w:pPr>
    </w:p>
    <w:p w:rsidR="00574015" w:rsidRDefault="00574015">
      <w:pPr>
        <w:rPr>
          <w:rFonts w:ascii="TH SarabunPSK" w:hAnsi="TH SarabunPSK" w:cs="TH SarabunPSK"/>
          <w:sz w:val="18"/>
          <w:szCs w:val="18"/>
        </w:rPr>
      </w:pPr>
    </w:p>
    <w:p w:rsidR="00574015" w:rsidRDefault="00574015">
      <w:pPr>
        <w:rPr>
          <w:rFonts w:ascii="TH SarabunPSK" w:hAnsi="TH SarabunPSK" w:cs="TH SarabunPSK"/>
          <w:sz w:val="18"/>
          <w:szCs w:val="18"/>
        </w:rPr>
      </w:pPr>
    </w:p>
    <w:p w:rsidR="00574015" w:rsidRDefault="00574015">
      <w:pPr>
        <w:rPr>
          <w:rFonts w:ascii="TH SarabunPSK" w:hAnsi="TH SarabunPSK" w:cs="TH SarabunPSK"/>
          <w:sz w:val="18"/>
          <w:szCs w:val="18"/>
        </w:rPr>
      </w:pPr>
    </w:p>
    <w:p w:rsidR="00574015" w:rsidRDefault="00574015">
      <w:pPr>
        <w:rPr>
          <w:rFonts w:ascii="TH SarabunPSK" w:hAnsi="TH SarabunPSK" w:cs="TH SarabunPSK"/>
          <w:sz w:val="18"/>
          <w:szCs w:val="18"/>
        </w:rPr>
      </w:pPr>
    </w:p>
    <w:p w:rsidR="00574015" w:rsidRDefault="00574015">
      <w:pPr>
        <w:rPr>
          <w:rFonts w:ascii="TH SarabunPSK" w:hAnsi="TH SarabunPSK" w:cs="TH SarabunPSK"/>
          <w:sz w:val="18"/>
          <w:szCs w:val="18"/>
        </w:rPr>
      </w:pPr>
    </w:p>
    <w:p w:rsidR="00574015" w:rsidRDefault="00574015">
      <w:pPr>
        <w:rPr>
          <w:rFonts w:ascii="TH SarabunPSK" w:hAnsi="TH SarabunPSK" w:cs="TH SarabunPSK"/>
          <w:sz w:val="18"/>
          <w:szCs w:val="18"/>
        </w:rPr>
      </w:pPr>
    </w:p>
    <w:p w:rsidR="00574015" w:rsidRDefault="00574015">
      <w:pPr>
        <w:rPr>
          <w:rFonts w:ascii="TH SarabunPSK" w:hAnsi="TH SarabunPSK" w:cs="TH SarabunPSK"/>
          <w:sz w:val="18"/>
          <w:szCs w:val="18"/>
        </w:rPr>
      </w:pPr>
    </w:p>
    <w:p w:rsidR="00574015" w:rsidRPr="0020593E" w:rsidRDefault="00574015">
      <w:pPr>
        <w:rPr>
          <w:rFonts w:ascii="TH SarabunPSK" w:hAnsi="TH SarabunPSK" w:cs="TH SarabunPSK"/>
          <w:sz w:val="18"/>
          <w:szCs w:val="18"/>
        </w:rPr>
      </w:pPr>
    </w:p>
    <w:tbl>
      <w:tblPr>
        <w:tblStyle w:val="af5"/>
        <w:tblW w:w="101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4282"/>
        <w:gridCol w:w="2750"/>
        <w:gridCol w:w="2367"/>
      </w:tblGrid>
      <w:tr w:rsidR="00861FE8" w:rsidRPr="0020593E">
        <w:trPr>
          <w:tblHeader/>
        </w:trPr>
        <w:tc>
          <w:tcPr>
            <w:tcW w:w="708" w:type="dxa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lastRenderedPageBreak/>
              <w:t>ข้อ</w:t>
            </w:r>
          </w:p>
        </w:tc>
        <w:tc>
          <w:tcPr>
            <w:tcW w:w="4282" w:type="dxa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ข้อมูล</w:t>
            </w:r>
          </w:p>
        </w:tc>
        <w:tc>
          <w:tcPr>
            <w:tcW w:w="2750" w:type="dxa"/>
            <w:shd w:val="clear" w:color="auto" w:fill="FFFF00"/>
            <w:vAlign w:val="center"/>
          </w:tcPr>
          <w:p w:rsidR="00861FE8" w:rsidRPr="0020593E" w:rsidRDefault="0020593E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URL</w:t>
            </w:r>
          </w:p>
        </w:tc>
        <w:tc>
          <w:tcPr>
            <w:tcW w:w="2367" w:type="dxa"/>
            <w:shd w:val="clear" w:color="auto" w:fill="FFFF00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คำอธิบาย</w:t>
            </w:r>
          </w:p>
        </w:tc>
      </w:tr>
      <w:tr w:rsidR="00861FE8" w:rsidRPr="0020593E">
        <w:tc>
          <w:tcPr>
            <w:tcW w:w="10107" w:type="dxa"/>
            <w:gridSpan w:val="4"/>
            <w:shd w:val="clear" w:color="auto" w:fill="FFFF00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การประเมินความเสี่ยงเพื่อการป้องกันการทุจริต</w:t>
            </w: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O34</w:t>
            </w:r>
          </w:p>
        </w:tc>
        <w:tc>
          <w:tcPr>
            <w:tcW w:w="4282" w:type="dxa"/>
          </w:tcPr>
          <w:p w:rsidR="00861FE8" w:rsidRPr="0020593E" w:rsidRDefault="0020593E" w:rsidP="00265138">
            <w:pP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การประเมินความเสี่ยงการทุจริตและประพฤติมิชอบประจำปี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และประพฤติมิชอบ</w:t>
            </w:r>
          </w:p>
          <w:p w:rsidR="00861FE8" w:rsidRPr="00FC4874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FC487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ข้อมูลรายละเอียดของผลการประเมิน</w:t>
            </w:r>
            <w:r w:rsidRPr="00FC487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อย่างน้อยประกอบด้วย </w:t>
            </w:r>
          </w:p>
          <w:p w:rsidR="00861FE8" w:rsidRPr="00FC4874" w:rsidRDefault="0020593E" w:rsidP="0026513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เหตุการณ์ความเสี่ยงและระดับของ</w:t>
            </w:r>
            <w:r w:rsidRPr="00FC487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FC4874" w:rsidRDefault="0020593E" w:rsidP="00FC4874">
            <w:pPr>
              <w:pStyle w:val="a4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C4874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มาตรการและการดำเนินการในการบริหาร</w:t>
            </w:r>
          </w:p>
          <w:p w:rsidR="00861FE8" w:rsidRPr="00FC4874" w:rsidRDefault="0020593E" w:rsidP="00FC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FC4874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จัดการความเสี่ยง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5" w:hanging="224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750" w:type="dxa"/>
          </w:tcPr>
          <w:p w:rsidR="00861FE8" w:rsidRPr="0020593E" w:rsidRDefault="00861FE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O35</w:t>
            </w:r>
          </w:p>
        </w:tc>
        <w:tc>
          <w:tcPr>
            <w:tcW w:w="4282" w:type="dxa"/>
          </w:tcPr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การดำเนินการเพื่อจัดการความเสี่ยงการทุจริตและประพฤติมิชอบ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o34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750" w:type="dxa"/>
          </w:tcPr>
          <w:p w:rsidR="00861FE8" w:rsidRPr="0020593E" w:rsidRDefault="00861FE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O36</w:t>
            </w:r>
          </w:p>
        </w:tc>
        <w:tc>
          <w:tcPr>
            <w:tcW w:w="4282" w:type="dxa"/>
          </w:tcPr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แผนปฏิบัติการป้องกันการทุจริต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แสดงแผนปฏิบัติการที่มีวัตถุประสงค์เพื่อป้องกันการทุจริตหรือส่งเสริมมาตรฐานจริยธรรม หรือธรรมา</w:t>
            </w:r>
            <w:proofErr w:type="spellStart"/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ภิ</w:t>
            </w:r>
            <w:proofErr w:type="spellEnd"/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บาลของหน่วยงาน</w:t>
            </w:r>
          </w:p>
          <w:p w:rsidR="00861FE8" w:rsidRPr="0020593E" w:rsidRDefault="00265138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มีข้อมูลรายละเอียดของแผนฯ</w:t>
            </w:r>
            <w:r w:rsidR="0020593E"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อย่างน้อยประกอบด้วย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โครงการ/กิจกรรม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งบประมาณ*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ช่วงเวลาดำเนินการ</w:t>
            </w:r>
          </w:p>
          <w:p w:rsidR="00861FE8" w:rsidRPr="00574015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pacing w:val="-10"/>
                <w:sz w:val="28"/>
                <w:szCs w:val="28"/>
              </w:rPr>
            </w:pPr>
            <w:r w:rsidRPr="00574015">
              <w:rPr>
                <w:rFonts w:ascii="TH SarabunPSK" w:eastAsia="Sarabun" w:hAnsi="TH SarabunPSK" w:cs="TH SarabunPSK"/>
                <w:color w:val="000000"/>
                <w:spacing w:val="-10"/>
                <w:sz w:val="28"/>
                <w:szCs w:val="28"/>
                <w:cs/>
              </w:rPr>
              <w:t xml:space="preserve">เป็นแผนที่มีระยะเวลาบังคับใช้ครอบคลุมปี พ.ศ. </w:t>
            </w:r>
            <w:r w:rsidRPr="00574015">
              <w:rPr>
                <w:rFonts w:ascii="TH SarabunPSK" w:eastAsia="Sarabun" w:hAnsi="TH SarabunPSK" w:cs="TH SarabunPSK"/>
                <w:color w:val="000000"/>
                <w:spacing w:val="-10"/>
                <w:sz w:val="28"/>
                <w:szCs w:val="28"/>
              </w:rPr>
              <w:t>2566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0"/>
                <w:szCs w:val="20"/>
                <w:cs/>
              </w:rPr>
              <w:t>*กรณีการดำเนินการ/กิจกรรมที่ไม่ใช้งบประมาณ ให้ระบุในแผนว่าไม่ได้ใช้งบประมาณดำเนินการ</w:t>
            </w:r>
          </w:p>
        </w:tc>
        <w:tc>
          <w:tcPr>
            <w:tcW w:w="2750" w:type="dxa"/>
          </w:tcPr>
          <w:p w:rsidR="00861FE8" w:rsidRPr="0020593E" w:rsidRDefault="00861FE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O37</w:t>
            </w:r>
          </w:p>
        </w:tc>
        <w:tc>
          <w:tcPr>
            <w:tcW w:w="4282" w:type="dxa"/>
          </w:tcPr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รายงานการกำกับติดตามการดำเนินการป้องกันการทุจริตประจำปี รอบ </w:t>
            </w:r>
            <w:r w:rsidRPr="0020593E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เดือน</w:t>
            </w:r>
          </w:p>
          <w:p w:rsidR="00861FE8" w:rsidRPr="00574015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</w:pPr>
            <w:r w:rsidRPr="00574015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แสดงรายงานความก้าวหน้าในการดำเนินงานตามแผนปฏิบัติการป้องกันการทุจริตตามข้อ </w:t>
            </w:r>
            <w:r w:rsidRPr="00574015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>o36</w:t>
            </w:r>
          </w:p>
          <w:p w:rsidR="00861FE8" w:rsidRPr="00574015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</w:pPr>
            <w:r w:rsidRPr="00574015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>มีข้อมูลรายละเอียดความก้าวหน้า อย่างน้อยประกอบด้วย</w:t>
            </w:r>
          </w:p>
          <w:p w:rsidR="00861FE8" w:rsidRPr="00574015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</w:pPr>
            <w:r w:rsidRPr="00574015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ab/>
            </w:r>
            <w:r w:rsidRPr="00574015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>(</w:t>
            </w:r>
            <w:r w:rsidRPr="00574015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>1</w:t>
            </w:r>
            <w:r w:rsidRPr="00574015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) ความก้าวหน้าการดำเนินการแต่ละโครงการ/กิจกรรม 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lastRenderedPageBreak/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รายละเอียดงบประมาณที่ใช้ดำเนินงานแต่ละโครงการ/กิจกรรม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สามารถจัดทำข้อมูลเป็นแบบรายเดือน หรือรายไตรมาส หรือราย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 ที่มีข้อมูลครอบคลุมในระยะเวลา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เดือนแรกของปี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750" w:type="dxa"/>
          </w:tcPr>
          <w:p w:rsidR="00861FE8" w:rsidRPr="0020593E" w:rsidRDefault="00861FE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lastRenderedPageBreak/>
              <w:t>O38</w:t>
            </w:r>
          </w:p>
        </w:tc>
        <w:tc>
          <w:tcPr>
            <w:tcW w:w="4282" w:type="dxa"/>
          </w:tcPr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รายงานผลการดำเนินการป้องกันการทุจริตประจำปี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แสดงรายงานผลการดำเนินงานตามแผนปฏิบัติการป้องกันการทุจริตประจำปี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มีข้อมูลรายละเอียดสรุปผลการดำเนินการ อย่างน้อยประกอบด้วย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ผลการดำเนินการโครงการหรือกิจกรรม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ผลการใช้จ่ายงบประมาณ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ปัญหา/อุปสรรค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ข้อเสนอแนะ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right="46" w:hanging="322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เป็นรายงานผลของปี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2565</w:t>
            </w:r>
          </w:p>
        </w:tc>
        <w:tc>
          <w:tcPr>
            <w:tcW w:w="2750" w:type="dxa"/>
          </w:tcPr>
          <w:p w:rsidR="00861FE8" w:rsidRPr="0020593E" w:rsidRDefault="00861FE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</w:tr>
      <w:tr w:rsidR="00861FE8" w:rsidRPr="0020593E">
        <w:tc>
          <w:tcPr>
            <w:tcW w:w="10107" w:type="dxa"/>
            <w:gridSpan w:val="4"/>
            <w:shd w:val="clear" w:color="auto" w:fill="FFFF00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ตัวชี้วัดย่อย 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  <w:r w:rsidRPr="002059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2059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 </w:t>
            </w: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มาตรการส่งเสริมคุณธรรมและความโปร่งใส</w:t>
            </w:r>
          </w:p>
        </w:tc>
      </w:tr>
      <w:tr w:rsidR="00861FE8" w:rsidRPr="0020593E">
        <w:tc>
          <w:tcPr>
            <w:tcW w:w="10107" w:type="dxa"/>
            <w:gridSpan w:val="4"/>
            <w:shd w:val="clear" w:color="auto" w:fill="FFFF00"/>
          </w:tcPr>
          <w:p w:rsidR="00861FE8" w:rsidRPr="0020593E" w:rsidRDefault="0020593E">
            <w:pPr>
              <w:tabs>
                <w:tab w:val="left" w:pos="-142"/>
              </w:tabs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มาตรการเสริมสร้างมาตรฐานทางจริยธรรม*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*ดูแนวทางและรายละเอียดเพิ่มเติมได้จาก สำนักงาน ก.พ.</w:t>
            </w: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O39</w:t>
            </w:r>
          </w:p>
        </w:tc>
        <w:tc>
          <w:tcPr>
            <w:tcW w:w="4282" w:type="dxa"/>
          </w:tcPr>
          <w:p w:rsidR="00861FE8" w:rsidRPr="0020593E" w:rsidRDefault="0020593E" w:rsidP="00265138">
            <w:pPr>
              <w:widowControl w:val="0"/>
              <w:tabs>
                <w:tab w:val="left" w:pos="209"/>
              </w:tabs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ประมวลจริยธรรมสำหรับเจ้าหน้าที่ของรัฐ</w:t>
            </w:r>
          </w:p>
          <w:p w:rsidR="00861FE8" w:rsidRPr="00766336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แสดงประมวลจริยธรรมสำหรับเจ้าหน้าที่</w:t>
            </w:r>
            <w:r w:rsidRPr="00766336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ของรัฐ*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แสดงข้อกำหนดจริยธรรม* (ถ้ามี) เพื่อกำหนดเป็นหลักเกณฑ์ในการปฏิบัติตนของเจ้าหน้าที่ของหน่วยงาน</w:t>
            </w:r>
          </w:p>
          <w:p w:rsidR="00861FE8" w:rsidRPr="0020593E" w:rsidRDefault="0020593E" w:rsidP="00265138">
            <w:pPr>
              <w:widowControl w:val="0"/>
              <w:tabs>
                <w:tab w:val="left" w:pos="209"/>
              </w:tabs>
              <w:ind w:left="-55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0"/>
                <w:szCs w:val="20"/>
                <w:cs/>
              </w:rPr>
              <w:t>*กรณีประมวลจริยธรรมจะต้องดำเนินการโดยองค์กรกลางบริหารงานบุคคลที่รับผิดชอบ กรณีข้อกำหนดจริยธรรมจะต้องดำเนินการโดยหน่วยงานเอง</w:t>
            </w:r>
          </w:p>
        </w:tc>
        <w:tc>
          <w:tcPr>
            <w:tcW w:w="2750" w:type="dxa"/>
          </w:tcPr>
          <w:p w:rsidR="00861FE8" w:rsidRPr="0020593E" w:rsidRDefault="00861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E8" w:rsidRPr="0020593E" w:rsidRDefault="00861FE8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O40</w:t>
            </w:r>
          </w:p>
        </w:tc>
        <w:tc>
          <w:tcPr>
            <w:tcW w:w="4282" w:type="dxa"/>
          </w:tcPr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การขับเคลื่อนจริยธรรม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แสดงผลการเสริมสร้างมาตรฐานทางจริยธรรมให้แก่เจ้าหน้าที่ของหน่วยงาน อย่างใดอย่างหนึ่ง อย่างน้อยประกอบด้วย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การจัดตั้งทีมให้คำปรึกษาตอบคำถามทางจริยธรรมหรือคณะทำงานขับเคลื่อนเรื่องจริยธรรม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) การจัดทำแนวปฏิบัติ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Dos &amp; Don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’</w:t>
            </w:r>
            <w:proofErr w:type="spellStart"/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ts</w:t>
            </w:r>
            <w:proofErr w:type="spellEnd"/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การฝึกอบรมที่มีการสอดแทรกสาระด้านจริยธรรมของเจ้าหน้าที่ของรัฐในหลักสูตร หรือ กิจกรรมเสริมสร้าง/ส่งเสริมจริยธรรมของหน่วยงาน</w:t>
            </w:r>
          </w:p>
          <w:p w:rsidR="00861FE8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  <w:p w:rsidR="009D7CE5" w:rsidRPr="0020593E" w:rsidRDefault="009D7CE5" w:rsidP="009D7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</w:tcPr>
          <w:p w:rsidR="00861FE8" w:rsidRPr="0020593E" w:rsidRDefault="00861FE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E8" w:rsidRPr="0020593E" w:rsidRDefault="00861FE8">
            <w:pPr>
              <w:ind w:left="-37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O41</w:t>
            </w:r>
          </w:p>
        </w:tc>
        <w:tc>
          <w:tcPr>
            <w:tcW w:w="4282" w:type="dxa"/>
          </w:tcPr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การประเมินจริยธรรมเจ้าหน้าที่ของรัฐ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แสดงรายงานการนำการประเมินจริยธรรมไปใช้ในกระบวนการบริหารทรัพยากรบุคคล กระบวนการใดกระบวนการหนึ่ง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แสดงการกำหนดให้มีการนำผลการประเมินพฤติกรรมทางจริยธรรมไปใช้ประกอบการพิจารณาในหลักเกณฑ์บริหารทรัพยากรบุคคล กระบวนการใดกระบวนการหนึ่ง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750" w:type="dxa"/>
          </w:tcPr>
          <w:p w:rsidR="00861FE8" w:rsidRPr="0020593E" w:rsidRDefault="00861FE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E8" w:rsidRPr="0020593E" w:rsidRDefault="00861FE8">
            <w:pPr>
              <w:ind w:left="-37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61FE8" w:rsidRPr="0020593E">
        <w:tc>
          <w:tcPr>
            <w:tcW w:w="10107" w:type="dxa"/>
            <w:gridSpan w:val="4"/>
            <w:shd w:val="clear" w:color="auto" w:fill="FFFF00"/>
          </w:tcPr>
          <w:p w:rsidR="00861FE8" w:rsidRPr="0020593E" w:rsidRDefault="0020593E" w:rsidP="00265138">
            <w:pPr>
              <w:tabs>
                <w:tab w:val="left" w:pos="-142"/>
              </w:tabs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มาตรการส่งเสริมความโปร่งใสและป้องกันการทุจริตภายในหน่วยงาน</w:t>
            </w: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O42</w:t>
            </w:r>
          </w:p>
        </w:tc>
        <w:tc>
          <w:tcPr>
            <w:tcW w:w="4282" w:type="dxa"/>
          </w:tcPr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มาตรการส่งเสริมคุณธรรมและความโปร่งใสภายในหน่วยงาน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0"/>
                <w:tab w:val="left" w:pos="184"/>
              </w:tabs>
              <w:ind w:left="-80" w:firstLine="2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แสดงการวิเคราะห์ผลการประเมินคุณธรรมและความโปร่งใสในการดำเนินงานของหน่วยงานภาครัฐ 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2565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0"/>
                <w:tab w:val="left" w:pos="184"/>
              </w:tabs>
              <w:ind w:left="-80" w:firstLine="2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มีข้อมูลรายละเอียดการวิเคราะห์ อย่างน้อยประกอบด้วย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0"/>
                <w:tab w:val="left" w:pos="276"/>
              </w:tabs>
              <w:ind w:left="-5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ประเด็นที่เป็นข้อบกพร่องหรือจุดอ่อนที่จะต้องแก้ไขโดยเร่งด่วน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0"/>
                <w:tab w:val="left" w:pos="276"/>
              </w:tabs>
              <w:ind w:left="-5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) ประเด็นที่จะต้องพัฒนาให้ดีขึ้น ที่มีความสอดคล้องกับผลการประเมินฯ </w:t>
            </w:r>
          </w:p>
          <w:p w:rsidR="00861FE8" w:rsidRPr="0020593E" w:rsidRDefault="0020593E" w:rsidP="0026513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0"/>
                <w:tab w:val="left" w:pos="184"/>
              </w:tabs>
              <w:ind w:left="-80" w:firstLine="2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ซึ่งสอดคล้องตามผลการวิเคราะห์ผลการประเมินฯ โดยมีรายละเอียด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0"/>
                <w:tab w:val="left" w:pos="184"/>
              </w:tabs>
              <w:ind w:left="-5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ต่างๆ</w:t>
            </w:r>
            <w:proofErr w:type="spellEnd"/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อย่างน้อยประกอบด้วย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0"/>
                <w:tab w:val="left" w:pos="276"/>
              </w:tabs>
              <w:ind w:left="-5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การกำหนดผู้รับผิดชอบหรือผู้ที่เกี่ยวข้อง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80"/>
                <w:tab w:val="left" w:pos="276"/>
              </w:tabs>
              <w:ind w:left="-55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การกำหนดขั้นตอนหรือวิธีการปฏิบัติ</w:t>
            </w:r>
          </w:p>
          <w:p w:rsidR="00861FE8" w:rsidRPr="0020593E" w:rsidRDefault="0020593E" w:rsidP="00265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ab/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(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3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 การกำหนดแนวทางการกำกับติดตามให้นำไปสู่การปฏิบัติและการรายงานผล</w:t>
            </w:r>
          </w:p>
        </w:tc>
        <w:tc>
          <w:tcPr>
            <w:tcW w:w="2750" w:type="dxa"/>
          </w:tcPr>
          <w:p w:rsidR="00861FE8" w:rsidRPr="0020593E" w:rsidRDefault="00861FE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367" w:type="dxa"/>
          </w:tcPr>
          <w:p w:rsidR="00861FE8" w:rsidRPr="0020593E" w:rsidRDefault="00861FE8">
            <w:pPr>
              <w:ind w:left="-37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861FE8" w:rsidRPr="0020593E">
        <w:tc>
          <w:tcPr>
            <w:tcW w:w="708" w:type="dxa"/>
          </w:tcPr>
          <w:p w:rsidR="00861FE8" w:rsidRPr="0020593E" w:rsidRDefault="0020593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sz w:val="28"/>
                <w:szCs w:val="28"/>
              </w:rPr>
              <w:t>O43</w:t>
            </w:r>
          </w:p>
        </w:tc>
        <w:tc>
          <w:tcPr>
            <w:tcW w:w="4282" w:type="dxa"/>
          </w:tcPr>
          <w:p w:rsidR="00861FE8" w:rsidRPr="0020593E" w:rsidRDefault="0020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แสดงความก้าวหน้าหรือผลการดำเนินการตามมาตรการเพื่อส่งเสริมคุณธรรมและความโปร่งใสภายในหน่วยงาน ตามข้อ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o42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ไปสู่การปฏิบัติอย่างเป็นรูปธรรม โดยมีข้อมูลรายละเอียดการนำมาตรการเพื่อส่งเสริมคุณธรรมและความโปร่งใสภายในหน่วยงาน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0" w:hanging="13"/>
              <w:jc w:val="both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 แสดง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QR code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แบบวัด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EIT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บนเว็บไซต์หน่วยงาน เพื่อให้ผู้รับบริการหรือติดต่อราชการมีโอกาสมีส่วนร่วมในการประเมิน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ITA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ของหน่วยงาน</w:t>
            </w:r>
          </w:p>
          <w:p w:rsidR="00861FE8" w:rsidRPr="0020593E" w:rsidRDefault="0020593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ind w:left="322" w:hanging="322"/>
              <w:jc w:val="both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เป็นการดำเนินการในปี พ.ศ. </w:t>
            </w:r>
            <w:r w:rsidRPr="0020593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2566</w:t>
            </w:r>
          </w:p>
        </w:tc>
        <w:tc>
          <w:tcPr>
            <w:tcW w:w="2750" w:type="dxa"/>
          </w:tcPr>
          <w:p w:rsidR="00861FE8" w:rsidRPr="0020593E" w:rsidRDefault="00861FE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9" w:name="_heading=h.gjdgxs" w:colFirst="0" w:colLast="0"/>
            <w:bookmarkEnd w:id="9"/>
          </w:p>
        </w:tc>
        <w:tc>
          <w:tcPr>
            <w:tcW w:w="2367" w:type="dxa"/>
          </w:tcPr>
          <w:p w:rsidR="00861FE8" w:rsidRPr="0020593E" w:rsidRDefault="00861FE8">
            <w:pPr>
              <w:ind w:left="-37"/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:rsidR="00861FE8" w:rsidRPr="0020593E" w:rsidRDefault="00861FE8">
      <w:pPr>
        <w:rPr>
          <w:rFonts w:ascii="TH SarabunPSK" w:hAnsi="TH SarabunPSK" w:cs="TH SarabunPSK"/>
        </w:rPr>
      </w:pPr>
    </w:p>
    <w:sectPr w:rsidR="00861FE8" w:rsidRPr="0020593E">
      <w:headerReference w:type="default" r:id="rId39"/>
      <w:pgSz w:w="11906" w:h="16838"/>
      <w:pgMar w:top="85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88" w:rsidRDefault="000E5988">
      <w:pPr>
        <w:spacing w:after="0" w:line="240" w:lineRule="auto"/>
      </w:pPr>
      <w:r>
        <w:separator/>
      </w:r>
    </w:p>
  </w:endnote>
  <w:endnote w:type="continuationSeparator" w:id="0">
    <w:p w:rsidR="000E5988" w:rsidRDefault="000E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88" w:rsidRDefault="000E5988">
      <w:pPr>
        <w:spacing w:after="0" w:line="240" w:lineRule="auto"/>
      </w:pPr>
      <w:r>
        <w:separator/>
      </w:r>
    </w:p>
  </w:footnote>
  <w:footnote w:type="continuationSeparator" w:id="0">
    <w:p w:rsidR="000E5988" w:rsidRDefault="000E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FE" w:rsidRPr="00EE533B" w:rsidRDefault="007C3C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eastAsia="Sarabun" w:hAnsi="TH SarabunPSK" w:cs="TH SarabunPSK"/>
        <w:color w:val="000000"/>
        <w:sz w:val="32"/>
        <w:szCs w:val="32"/>
      </w:rPr>
    </w:pPr>
    <w:r w:rsidRPr="00EE533B">
      <w:rPr>
        <w:rFonts w:ascii="TH SarabunPSK" w:hAnsi="TH SarabunPSK" w:cs="TH SarabunPSK"/>
        <w:color w:val="000000"/>
        <w:sz w:val="32"/>
        <w:szCs w:val="32"/>
        <w:cs/>
      </w:rPr>
      <w:t>-</w:t>
    </w:r>
    <w:r w:rsidRPr="00EE533B">
      <w:rPr>
        <w:rFonts w:ascii="TH SarabunPSK" w:eastAsia="Sarabun" w:hAnsi="TH SarabunPSK" w:cs="TH SarabunPSK"/>
        <w:color w:val="000000"/>
        <w:sz w:val="32"/>
        <w:szCs w:val="32"/>
      </w:rPr>
      <w:fldChar w:fldCharType="begin"/>
    </w:r>
    <w:r w:rsidRPr="00EE533B">
      <w:rPr>
        <w:rFonts w:ascii="TH SarabunPSK" w:eastAsia="Sarabun" w:hAnsi="TH SarabunPSK" w:cs="TH SarabunPSK"/>
        <w:color w:val="000000"/>
        <w:sz w:val="32"/>
        <w:szCs w:val="32"/>
      </w:rPr>
      <w:instrText>PAGE</w:instrText>
    </w:r>
    <w:r w:rsidRPr="00EE533B">
      <w:rPr>
        <w:rFonts w:ascii="TH SarabunPSK" w:eastAsia="Sarabun" w:hAnsi="TH SarabunPSK" w:cs="TH SarabunPSK"/>
        <w:color w:val="000000"/>
        <w:sz w:val="32"/>
        <w:szCs w:val="32"/>
      </w:rPr>
      <w:fldChar w:fldCharType="separate"/>
    </w:r>
    <w:r w:rsidR="00D065F0">
      <w:rPr>
        <w:rFonts w:ascii="TH SarabunPSK" w:eastAsia="Sarabun" w:hAnsi="TH SarabunPSK" w:cs="TH SarabunPSK"/>
        <w:noProof/>
        <w:color w:val="000000"/>
        <w:sz w:val="32"/>
        <w:szCs w:val="32"/>
      </w:rPr>
      <w:t>14</w:t>
    </w:r>
    <w:r w:rsidRPr="00EE533B">
      <w:rPr>
        <w:rFonts w:ascii="TH SarabunPSK" w:eastAsia="Sarabun" w:hAnsi="TH SarabunPSK" w:cs="TH SarabunPSK"/>
        <w:color w:val="000000"/>
        <w:sz w:val="32"/>
        <w:szCs w:val="32"/>
      </w:rPr>
      <w:fldChar w:fldCharType="end"/>
    </w:r>
    <w:r w:rsidRPr="00EE533B">
      <w:rPr>
        <w:rFonts w:ascii="TH SarabunPSK" w:eastAsia="Sarabun" w:hAnsi="TH SarabunPSK" w:cs="TH SarabunPSK"/>
        <w:color w:val="000000"/>
        <w:sz w:val="32"/>
        <w:szCs w:val="32"/>
        <w:cs/>
      </w:rPr>
      <w:t>-</w:t>
    </w:r>
  </w:p>
  <w:p w:rsidR="007C3CFE" w:rsidRDefault="007C3C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FBD"/>
    <w:multiLevelType w:val="hybridMultilevel"/>
    <w:tmpl w:val="D2C8C4EE"/>
    <w:lvl w:ilvl="0" w:tplc="2798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95608"/>
    <w:multiLevelType w:val="hybridMultilevel"/>
    <w:tmpl w:val="4E56B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225"/>
    <w:multiLevelType w:val="hybridMultilevel"/>
    <w:tmpl w:val="9B6E42C6"/>
    <w:lvl w:ilvl="0" w:tplc="B79EDA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2F2"/>
    <w:multiLevelType w:val="multilevel"/>
    <w:tmpl w:val="17961E6E"/>
    <w:lvl w:ilvl="0">
      <w:start w:val="1"/>
      <w:numFmt w:val="bullet"/>
      <w:lvlText w:val="o"/>
      <w:lvlJc w:val="left"/>
      <w:pPr>
        <w:ind w:left="72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B726F2"/>
    <w:multiLevelType w:val="multilevel"/>
    <w:tmpl w:val="8BE69D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CD6401"/>
    <w:multiLevelType w:val="multilevel"/>
    <w:tmpl w:val="8266F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37761B"/>
    <w:multiLevelType w:val="hybridMultilevel"/>
    <w:tmpl w:val="0122B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6158"/>
    <w:multiLevelType w:val="multilevel"/>
    <w:tmpl w:val="D8B894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8B1B11"/>
    <w:multiLevelType w:val="hybridMultilevel"/>
    <w:tmpl w:val="D2C8C4EE"/>
    <w:lvl w:ilvl="0" w:tplc="2798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A77DB4"/>
    <w:multiLevelType w:val="multilevel"/>
    <w:tmpl w:val="704699EE"/>
    <w:lvl w:ilvl="0">
      <w:start w:val="1"/>
      <w:numFmt w:val="bullet"/>
      <w:lvlText w:val="o"/>
      <w:lvlJc w:val="left"/>
      <w:pPr>
        <w:ind w:left="720" w:hanging="360"/>
      </w:pPr>
      <w:rPr>
        <w:rFonts w:ascii="Sarabun" w:eastAsia="Sarabun" w:hAnsi="Sarabun" w:cs="Sarabun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2B121E"/>
    <w:multiLevelType w:val="multilevel"/>
    <w:tmpl w:val="ADFE7B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🔾"/>
      <w:lvlJc w:val="left"/>
      <w:pPr>
        <w:ind w:left="1455" w:hanging="37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7D6062"/>
    <w:multiLevelType w:val="multilevel"/>
    <w:tmpl w:val="A8321154"/>
    <w:lvl w:ilvl="0">
      <w:start w:val="1"/>
      <w:numFmt w:val="bullet"/>
      <w:lvlText w:val="o"/>
      <w:lvlJc w:val="left"/>
      <w:pPr>
        <w:ind w:left="795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8A05CB"/>
    <w:multiLevelType w:val="multilevel"/>
    <w:tmpl w:val="E8CA2362"/>
    <w:lvl w:ilvl="0">
      <w:start w:val="1"/>
      <w:numFmt w:val="decimal"/>
      <w:lvlText w:val="(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2B96440"/>
    <w:multiLevelType w:val="multilevel"/>
    <w:tmpl w:val="4E78E3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8"/>
    <w:rsid w:val="00070EB6"/>
    <w:rsid w:val="00072B89"/>
    <w:rsid w:val="000E5988"/>
    <w:rsid w:val="001272E6"/>
    <w:rsid w:val="001600FF"/>
    <w:rsid w:val="0020593E"/>
    <w:rsid w:val="00262EB9"/>
    <w:rsid w:val="00265138"/>
    <w:rsid w:val="002F317B"/>
    <w:rsid w:val="003B7607"/>
    <w:rsid w:val="0047221D"/>
    <w:rsid w:val="00482577"/>
    <w:rsid w:val="004A72E5"/>
    <w:rsid w:val="004C5D99"/>
    <w:rsid w:val="00517352"/>
    <w:rsid w:val="005650D1"/>
    <w:rsid w:val="00574015"/>
    <w:rsid w:val="00574335"/>
    <w:rsid w:val="00590528"/>
    <w:rsid w:val="00636B13"/>
    <w:rsid w:val="00650C07"/>
    <w:rsid w:val="006A3378"/>
    <w:rsid w:val="006F0C65"/>
    <w:rsid w:val="006F36E9"/>
    <w:rsid w:val="00766336"/>
    <w:rsid w:val="007C3CFE"/>
    <w:rsid w:val="00852A54"/>
    <w:rsid w:val="00861FE8"/>
    <w:rsid w:val="008A34BE"/>
    <w:rsid w:val="008A5866"/>
    <w:rsid w:val="008A6433"/>
    <w:rsid w:val="008C3F5E"/>
    <w:rsid w:val="009B08DE"/>
    <w:rsid w:val="009D7CE5"/>
    <w:rsid w:val="00A228A4"/>
    <w:rsid w:val="00AB6983"/>
    <w:rsid w:val="00AC728B"/>
    <w:rsid w:val="00B10C0A"/>
    <w:rsid w:val="00B17DA4"/>
    <w:rsid w:val="00B22A32"/>
    <w:rsid w:val="00B31172"/>
    <w:rsid w:val="00B401B1"/>
    <w:rsid w:val="00BA3701"/>
    <w:rsid w:val="00BC5FF1"/>
    <w:rsid w:val="00BD5904"/>
    <w:rsid w:val="00C1131F"/>
    <w:rsid w:val="00C82751"/>
    <w:rsid w:val="00C875AD"/>
    <w:rsid w:val="00CA0C85"/>
    <w:rsid w:val="00CC4231"/>
    <w:rsid w:val="00CE6F90"/>
    <w:rsid w:val="00D047DA"/>
    <w:rsid w:val="00D065F0"/>
    <w:rsid w:val="00D91011"/>
    <w:rsid w:val="00D92140"/>
    <w:rsid w:val="00DD04B5"/>
    <w:rsid w:val="00DF38BB"/>
    <w:rsid w:val="00E34849"/>
    <w:rsid w:val="00EE2FAE"/>
    <w:rsid w:val="00EE533B"/>
    <w:rsid w:val="00FC4874"/>
    <w:rsid w:val="00FD59E7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27AB"/>
  <w15:docId w15:val="{E0DAD2EC-021F-432E-A4A7-A0DA2B44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F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1"/>
    <w:qFormat/>
    <w:rsid w:val="007204F9"/>
    <w:pPr>
      <w:widowControl w:val="0"/>
      <w:spacing w:before="67" w:after="0" w:line="240" w:lineRule="auto"/>
      <w:ind w:left="1553"/>
      <w:outlineLvl w:val="2"/>
    </w:pPr>
    <w:rPr>
      <w:rFonts w:ascii="TH SarabunPSK" w:eastAsia="TH SarabunPSK" w:hAnsi="TH SarabunPSK"/>
      <w:b/>
      <w:bCs/>
      <w:sz w:val="32"/>
      <w:szCs w:val="32"/>
      <w:lang w:bidi="ar-S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หัวเรื่อง 3 อักขระ"/>
    <w:basedOn w:val="a0"/>
    <w:link w:val="3"/>
    <w:uiPriority w:val="1"/>
    <w:rsid w:val="007204F9"/>
    <w:rPr>
      <w:rFonts w:ascii="TH SarabunPSK" w:eastAsia="TH SarabunPSK" w:hAnsi="TH SarabunPSK"/>
      <w:b/>
      <w:bCs/>
      <w:sz w:val="32"/>
      <w:szCs w:val="32"/>
      <w:lang w:bidi="ar-SA"/>
    </w:rPr>
  </w:style>
  <w:style w:type="paragraph" w:styleId="a4">
    <w:name w:val="List Paragraph"/>
    <w:basedOn w:val="a"/>
    <w:uiPriority w:val="34"/>
    <w:qFormat/>
    <w:rsid w:val="007204F9"/>
    <w:pPr>
      <w:spacing w:after="200" w:line="276" w:lineRule="auto"/>
      <w:ind w:left="720"/>
      <w:contextualSpacing/>
    </w:pPr>
    <w:rPr>
      <w:rFonts w:cs="Cordia New"/>
    </w:rPr>
  </w:style>
  <w:style w:type="paragraph" w:styleId="a5">
    <w:name w:val="No Spacing"/>
    <w:uiPriority w:val="1"/>
    <w:qFormat/>
    <w:rsid w:val="007204F9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72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204F9"/>
  </w:style>
  <w:style w:type="paragraph" w:styleId="a8">
    <w:name w:val="footer"/>
    <w:basedOn w:val="a"/>
    <w:link w:val="a9"/>
    <w:uiPriority w:val="99"/>
    <w:unhideWhenUsed/>
    <w:rsid w:val="00720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204F9"/>
  </w:style>
  <w:style w:type="character" w:customStyle="1" w:styleId="aa">
    <w:name w:val="ข้อความบอลลูน อักขระ"/>
    <w:basedOn w:val="a0"/>
    <w:link w:val="ab"/>
    <w:uiPriority w:val="99"/>
    <w:semiHidden/>
    <w:rsid w:val="007204F9"/>
    <w:rPr>
      <w:rFonts w:ascii="Leelawadee" w:hAnsi="Leelawadee" w:cs="Angsana New"/>
      <w:sz w:val="18"/>
      <w:szCs w:val="22"/>
    </w:rPr>
  </w:style>
  <w:style w:type="paragraph" w:styleId="ab">
    <w:name w:val="Balloon Text"/>
    <w:basedOn w:val="a"/>
    <w:link w:val="aa"/>
    <w:uiPriority w:val="99"/>
    <w:semiHidden/>
    <w:unhideWhenUsed/>
    <w:rsid w:val="007204F9"/>
    <w:pPr>
      <w:spacing w:after="0" w:line="240" w:lineRule="auto"/>
    </w:pPr>
    <w:rPr>
      <w:rFonts w:ascii="Leelawadee" w:hAnsi="Leelawadee" w:cs="Angsana New"/>
      <w:sz w:val="18"/>
    </w:rPr>
  </w:style>
  <w:style w:type="paragraph" w:customStyle="1" w:styleId="TableParagraph">
    <w:name w:val="Table Paragraph"/>
    <w:basedOn w:val="a"/>
    <w:uiPriority w:val="1"/>
    <w:qFormat/>
    <w:rsid w:val="007204F9"/>
    <w:pPr>
      <w:widowControl w:val="0"/>
      <w:spacing w:after="0" w:line="240" w:lineRule="auto"/>
    </w:pPr>
    <w:rPr>
      <w:lang w:bidi="ar-SA"/>
    </w:rPr>
  </w:style>
  <w:style w:type="character" w:styleId="ac">
    <w:name w:val="Strong"/>
    <w:basedOn w:val="a0"/>
    <w:uiPriority w:val="22"/>
    <w:qFormat/>
    <w:rsid w:val="007204F9"/>
    <w:rPr>
      <w:b/>
      <w:bCs/>
    </w:rPr>
  </w:style>
  <w:style w:type="table" w:styleId="ad">
    <w:name w:val="Table Grid"/>
    <w:basedOn w:val="a1"/>
    <w:uiPriority w:val="59"/>
    <w:rsid w:val="0072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23E7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AC728B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AC7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nru.ac.th/about/%E0%B8%95%E0%B8%B4%E0%B8%94%E0%B8%95%E0%B9%88%E0%B8%AD" TargetMode="External"/><Relationship Id="rId18" Type="http://schemas.openxmlformats.org/officeDocument/2006/relationships/hyperlink" Target="https://www.snru.ac.th/topics/category/news" TargetMode="External"/><Relationship Id="rId26" Type="http://schemas.openxmlformats.org/officeDocument/2006/relationships/hyperlink" Target="https://pdpa.snru.ac.th/?p=30" TargetMode="External"/><Relationship Id="rId39" Type="http://schemas.openxmlformats.org/officeDocument/2006/relationships/header" Target="header1.xml"/><Relationship Id="rId21" Type="http://schemas.openxmlformats.org/officeDocument/2006/relationships/hyperlink" Target="http://invent.snru.ac.th/" TargetMode="External"/><Relationship Id="rId34" Type="http://schemas.openxmlformats.org/officeDocument/2006/relationships/hyperlink" Target="http://invent.snru.ac.th/topics/category/news3-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ebmaster@snru.ac.th" TargetMode="External"/><Relationship Id="rId20" Type="http://schemas.openxmlformats.org/officeDocument/2006/relationships/hyperlink" Target="https://www.snru.ac.th/topics/category/news-admission" TargetMode="External"/><Relationship Id="rId29" Type="http://schemas.openxmlformats.org/officeDocument/2006/relationships/hyperlink" Target="https://eregis.snru.ac.th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.snru.ac.th/topics/category/%E0%B9%81%E0%B8%9C%E0%B8%99%E0%B8%A2%E0%B8%B8%E0%B8%97%E0%B8%98%E0%B8%A8%E0%B8%B2%E0%B8%AA%E0%B8%95%E0%B8%A3%E0%B9%8C" TargetMode="External"/><Relationship Id="rId24" Type="http://schemas.openxmlformats.org/officeDocument/2006/relationships/hyperlink" Target="https://www.snru.ac.th/index" TargetMode="External"/><Relationship Id="rId32" Type="http://schemas.openxmlformats.org/officeDocument/2006/relationships/hyperlink" Target="http://invent.snru.ac.th/topics/category/procurement" TargetMode="External"/><Relationship Id="rId37" Type="http://schemas.openxmlformats.org/officeDocument/2006/relationships/hyperlink" Target="https://www.snru.ac.th/inde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nru.ac.th/about/%e0%b9%81%e0%b8%9c%e0%b8%99%e0%b8%9c%e0%b8%b1%e0%b8%87%e0%b8%a1%e0%b8%ab%e0%b8%b2%e0%b8%a7%e0%b8%b4%e0%b8%97%e0%b8%a2%e0%b8%b2%e0%b8%a5%e0%b8%b1%e0%b8%a2" TargetMode="External"/><Relationship Id="rId23" Type="http://schemas.openxmlformats.org/officeDocument/2006/relationships/hyperlink" Target="https://lps.snru.ac.th/topics/category/%e0%b8%b7new-one" TargetMode="External"/><Relationship Id="rId28" Type="http://schemas.openxmlformats.org/officeDocument/2006/relationships/hyperlink" Target="http://academic.snru.ac.th/wp-content/uploads/2018/08/%E0%B9%81%E0%B8%99%E0%B8%A7%E0%B8%97%E0%B8%B2%E0%B8%87%E0%B8%81%E0%B8%B2%E0%B8%A3%E0%B8%9B%E0%B8%A3%E0%B8%B0%E0%B8%81%E0%B8%B1%E0%B8%99%E0%B8%84%E0%B8%B8%E0%B8%93%E0%B8%A0%E0%B8%B2%E0%B8%9E-60.pdf" TargetMode="External"/><Relationship Id="rId36" Type="http://schemas.openxmlformats.org/officeDocument/2006/relationships/hyperlink" Target="http://invent.snru.ac.th/topics/category/conclude-2-2" TargetMode="External"/><Relationship Id="rId10" Type="http://schemas.openxmlformats.org/officeDocument/2006/relationships/hyperlink" Target="https://www.snru.ac.th/about/%e0%b8%9b%e0%b8%a3%e0%b8%b1%e0%b8%8a%e0%b8%8d%e0%b8%b2-%e0%b8%a7%e0%b8%b4%e0%b8%aa%e0%b8%b1%e0%b8%a2%e0%b8%97%e0%b8%b1%e0%b8%a8%e0%b8%99%e0%b9%8c" TargetMode="External"/><Relationship Id="rId19" Type="http://schemas.openxmlformats.org/officeDocument/2006/relationships/hyperlink" Target="https://www.facebook.com/SNRUOfficial" TargetMode="External"/><Relationship Id="rId31" Type="http://schemas.openxmlformats.org/officeDocument/2006/relationships/hyperlink" Target="http://invent.snru.ac.th/topics/category/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nru.ac.th/about/%e0%b8%84%e0%b8%93%e0%b8%b0%e0%b8%9c%e0%b8%b9%e0%b9%89%e0%b8%9a%e0%b8%a3%e0%b8%b4%e0%b8%ab%e0%b8%b2%e0%b8%a3" TargetMode="External"/><Relationship Id="rId14" Type="http://schemas.openxmlformats.org/officeDocument/2006/relationships/hyperlink" Target="https://www.facebook.com/SNRUOfficial" TargetMode="External"/><Relationship Id="rId22" Type="http://schemas.openxmlformats.org/officeDocument/2006/relationships/hyperlink" Target="https://rdi.snru.ac.th/topics/category/%e0%b8%82%e0%b9%88%e0%b8%b2%e0%b8%a7%e0%b8%97%e0%b8%b8%e0%b8%99%e0%b8%a7%e0%b8%b4%e0%b8%88%e0%b8%b1%e0%b8%a2" TargetMode="External"/><Relationship Id="rId27" Type="http://schemas.openxmlformats.org/officeDocument/2006/relationships/hyperlink" Target="http://academic.snru.ac.th/th/topics/2940" TargetMode="External"/><Relationship Id="rId30" Type="http://schemas.openxmlformats.org/officeDocument/2006/relationships/hyperlink" Target="http://invent.snru.ac.th/topics/category/news1-9" TargetMode="External"/><Relationship Id="rId35" Type="http://schemas.openxmlformats.org/officeDocument/2006/relationships/hyperlink" Target="http://invent.snru.ac.th/topics/category/news2-11" TargetMode="External"/><Relationship Id="rId8" Type="http://schemas.openxmlformats.org/officeDocument/2006/relationships/hyperlink" Target="https://www.snru.ac.th/about/university-structure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n.snru.ac.th/topics/category/%E0%B9%81%E0%B8%9C%E0%B8%99%E0%B8%9B%E0%B8%8F%E0%B8%B4%E0%B8%9A%E0%B8%B1%E0%B8%95%E0%B8%B4%E0%B8%A3%E0%B8%B2%E0%B8%8A%E0%B8%81%E0%B8%B2%E0%B8%A3" TargetMode="External"/><Relationship Id="rId17" Type="http://schemas.openxmlformats.org/officeDocument/2006/relationships/hyperlink" Target="https://lps.snru.ac.th/topics/4920" TargetMode="External"/><Relationship Id="rId25" Type="http://schemas.openxmlformats.org/officeDocument/2006/relationships/hyperlink" Target="https://www.snru.ac.th/index" TargetMode="External"/><Relationship Id="rId33" Type="http://schemas.openxmlformats.org/officeDocument/2006/relationships/hyperlink" Target="http://invent.snru.ac.th/topics/category/news-example" TargetMode="External"/><Relationship Id="rId38" Type="http://schemas.openxmlformats.org/officeDocument/2006/relationships/hyperlink" Target="https://www.snru.ac.th/topics/7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sTId3Ovn7MbCk70sR9q+40wPew==">AMUW2mUtZCslzlWjF7nd6u0hsh+oN6pVkAGAalGEtS/NSMSI525z6OX6H4ikS/Ho5v235OdeVxcyGFrpNxC/8UkR0RAYWX3nAXpueCN1g0my3D2bRrIkXpkVPuv6AfCxrY1E/pFW2EQUQPHiHgFG7NUjiPODm94/AnhimAu6xs1N1OJgvu2V8twaEIOrpmjkr4zQJJU5aqaOAKHPZRzUuqy7GBvOqZo//kpAtobIGwucFWYCdf1E8m0pL4XE8D+BqsUmIrtJqeK191oElznFopPzAAmI+QiybsMTXlAFtS6eZzu8rvceV2BDQTTqAC1zWBPTlnzUvpYX9zCxqH1hGDpdJZ3NC7XUrsuF+8SbOeqHa2sleLyp2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18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13</cp:revision>
  <cp:lastPrinted>2023-03-16T04:29:00Z</cp:lastPrinted>
  <dcterms:created xsi:type="dcterms:W3CDTF">2023-03-13T05:08:00Z</dcterms:created>
  <dcterms:modified xsi:type="dcterms:W3CDTF">2023-03-17T04:55:00Z</dcterms:modified>
</cp:coreProperties>
</file>