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48" w:rsidRPr="00D53A84" w:rsidRDefault="00877E48" w:rsidP="00877E4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53A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F9197E" w:rsidRPr="00D53A84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D53A84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proofErr w:type="spellEnd"/>
      <w:r w:rsidRPr="00D53A84">
        <w:rPr>
          <w:rFonts w:ascii="TH SarabunIT๙" w:hAnsi="TH SarabunIT๙" w:cs="TH SarabunIT๙"/>
          <w:b/>
          <w:bCs/>
          <w:sz w:val="32"/>
          <w:szCs w:val="32"/>
          <w:cs/>
        </w:rPr>
        <w:t>.1-1</w:t>
      </w:r>
    </w:p>
    <w:p w:rsidR="006A5CFD" w:rsidRPr="00D53A84" w:rsidRDefault="006A5CFD" w:rsidP="006A5C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3A8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แบบสรุปโครงการแบบย่อ (</w:t>
      </w:r>
      <w:r w:rsidRPr="00D53A84">
        <w:rPr>
          <w:rFonts w:ascii="TH SarabunIT๙" w:hAnsi="TH SarabunIT๙" w:cs="TH SarabunIT๙"/>
          <w:b/>
          <w:bCs/>
          <w:sz w:val="36"/>
          <w:szCs w:val="36"/>
        </w:rPr>
        <w:t xml:space="preserve">Project </w:t>
      </w:r>
      <w:r w:rsidR="00FD23B1">
        <w:rPr>
          <w:rFonts w:ascii="TH SarabunIT๙" w:hAnsi="TH SarabunIT๙" w:cs="TH SarabunIT๙"/>
          <w:b/>
          <w:bCs/>
          <w:sz w:val="36"/>
          <w:szCs w:val="36"/>
        </w:rPr>
        <w:t>Brief</w:t>
      </w:r>
      <w:r w:rsidRPr="00D53A8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877E48" w:rsidRPr="00D53A84" w:rsidRDefault="00877E48" w:rsidP="00877E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A8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056F7B" w:rsidRPr="00D53A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D53A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D83BF6" w:rsidRPr="00D53A8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D53A8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56F7B" w:rsidRPr="00D53A84">
        <w:rPr>
          <w:rFonts w:ascii="TH SarabunIT๙" w:hAnsi="TH SarabunIT๙" w:cs="TH SarabunIT๙" w:hint="cs"/>
          <w:sz w:val="32"/>
          <w:szCs w:val="32"/>
          <w:cs/>
        </w:rPr>
        <w:t>ส่งเสริมพัฒนาการผลิตและส</w:t>
      </w:r>
      <w:r w:rsidR="00E43AC5">
        <w:rPr>
          <w:rFonts w:ascii="TH SarabunIT๙" w:hAnsi="TH SarabunIT๙" w:cs="TH SarabunIT๙" w:hint="cs"/>
          <w:sz w:val="32"/>
          <w:szCs w:val="32"/>
          <w:cs/>
        </w:rPr>
        <w:t xml:space="preserve">ร้างมูลค่าเพิ่มทางการเกษตร </w:t>
      </w:r>
    </w:p>
    <w:p w:rsidR="00185D40" w:rsidRPr="00C33D29" w:rsidRDefault="00C33D29" w:rsidP="00877E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แผนงานที่ 2</w:t>
      </w:r>
      <w:r w:rsidR="00056F7B" w:rsidRPr="00D53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6F7B" w:rsidRPr="00D53A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56F7B" w:rsidRPr="00D53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25ED" w:rsidRPr="00D53A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เพิ่มประสิทธิภาพและสร้างนวัตกรรมการผลิตสัตว์น้ำตามมาตรฐาน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GAP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และมาตรฐานอินทรีย์สู่การแปรรูปและสร้างมูลค่าเพิ่มกลุ่มจังหวัดสนุก</w:t>
      </w:r>
    </w:p>
    <w:p w:rsidR="00877E48" w:rsidRPr="00D53A84" w:rsidRDefault="00877E48" w:rsidP="00877E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10753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8802"/>
      </w:tblGrid>
      <w:tr w:rsidR="002812EF" w:rsidRPr="00D53A84" w:rsidTr="00D7489A">
        <w:trPr>
          <w:trHeight w:val="364"/>
          <w:tblHeader/>
          <w:jc w:val="center"/>
        </w:trPr>
        <w:tc>
          <w:tcPr>
            <w:tcW w:w="1950" w:type="dxa"/>
            <w:shd w:val="clear" w:color="auto" w:fill="DAEEF3" w:themeFill="accent5" w:themeFillTint="33"/>
            <w:vAlign w:val="center"/>
          </w:tcPr>
          <w:p w:rsidR="00877E48" w:rsidRPr="00D53A84" w:rsidRDefault="00877E48" w:rsidP="00D63AD9">
            <w:pPr>
              <w:ind w:left="209" w:hanging="20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8803" w:type="dxa"/>
            <w:shd w:val="clear" w:color="auto" w:fill="DAEEF3" w:themeFill="accent5" w:themeFillTint="33"/>
            <w:vAlign w:val="center"/>
          </w:tcPr>
          <w:p w:rsidR="00877E48" w:rsidRPr="00D53A84" w:rsidRDefault="00877E48" w:rsidP="00D63AD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2812EF" w:rsidRPr="00D53A84" w:rsidTr="00D7489A">
        <w:trPr>
          <w:trHeight w:val="144"/>
          <w:jc w:val="center"/>
        </w:trPr>
        <w:tc>
          <w:tcPr>
            <w:tcW w:w="1950" w:type="dxa"/>
          </w:tcPr>
          <w:p w:rsidR="00877E48" w:rsidRPr="00D53A84" w:rsidRDefault="00DF653F" w:rsidP="003F2AEF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1</w:t>
            </w:r>
            <w:r w:rsidR="00D63AD9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. ชื่อ</w:t>
            </w:r>
            <w:r w:rsidR="00877E4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803" w:type="dxa"/>
          </w:tcPr>
          <w:p w:rsidR="00EA629A" w:rsidRPr="00D53A84" w:rsidRDefault="004670DA" w:rsidP="00781EB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ส่งเสริมและเพิ่มประสิทธิภาพประมงน้ำจืดเชิงพาณิชย์ เพื่อยกระดับมาตร</w:t>
            </w:r>
            <w:r w:rsidR="008C5EAC"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ฐานปลาน้ำโขง กลุ่มจังหวัดสนุกสู่</w:t>
            </w:r>
            <w:r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</w:t>
            </w:r>
            <w:r w:rsidR="008C5EAC"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ปลาน้ำโขงปลอดภัย</w:t>
            </w:r>
            <w:r w:rsidR="0065534D"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812EF" w:rsidRPr="00D53A84" w:rsidTr="00D7489A">
        <w:trPr>
          <w:trHeight w:val="144"/>
          <w:jc w:val="center"/>
        </w:trPr>
        <w:tc>
          <w:tcPr>
            <w:tcW w:w="1950" w:type="dxa"/>
          </w:tcPr>
          <w:p w:rsidR="00DF653F" w:rsidRPr="00D53A84" w:rsidRDefault="00DF653F" w:rsidP="003F2AEF">
            <w:pPr>
              <w:ind w:firstLine="5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2</w:t>
            </w:r>
            <w:r w:rsidR="00877E4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. </w:t>
            </w:r>
            <w:r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ความสำคัญของ</w:t>
            </w:r>
            <w:r w:rsidR="00877E4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โครงการ หลักการ</w:t>
            </w:r>
          </w:p>
          <w:p w:rsidR="00877E48" w:rsidRPr="00D53A84" w:rsidRDefault="00877E48" w:rsidP="003F2AEF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และเหตุผล</w:t>
            </w:r>
          </w:p>
        </w:tc>
        <w:tc>
          <w:tcPr>
            <w:tcW w:w="8803" w:type="dxa"/>
          </w:tcPr>
          <w:p w:rsidR="00167B41" w:rsidRPr="00D53A84" w:rsidRDefault="00167B41" w:rsidP="00D53A8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2EF" w:rsidRPr="00D53A84" w:rsidTr="00D7489A">
        <w:trPr>
          <w:trHeight w:val="144"/>
          <w:jc w:val="center"/>
        </w:trPr>
        <w:tc>
          <w:tcPr>
            <w:tcW w:w="1950" w:type="dxa"/>
          </w:tcPr>
          <w:p w:rsidR="00877E48" w:rsidRPr="00D53A84" w:rsidRDefault="00DF653F" w:rsidP="003F2AEF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3</w:t>
            </w:r>
            <w:r w:rsidR="00877E4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. วัตถุประสงค์ของโครงการ</w:t>
            </w:r>
          </w:p>
        </w:tc>
        <w:tc>
          <w:tcPr>
            <w:tcW w:w="8803" w:type="dxa"/>
          </w:tcPr>
          <w:p w:rsidR="00C1536F" w:rsidRPr="00D53A84" w:rsidRDefault="008C5EAC" w:rsidP="008C5EA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ส่งเสริมการผลิตอาหารปลาลดต้นทุนเชิงพาณิชย์สู่มาตรฐานสัตว์น้ำจืดปลอดภัย</w:t>
            </w:r>
          </w:p>
          <w:p w:rsidR="00C1536F" w:rsidRPr="00D53A84" w:rsidRDefault="00C1536F" w:rsidP="003F2A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 </w:t>
            </w:r>
            <w:r w:rsidR="008C5EAC"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C5EAC"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ส่งเสริมการผลิตพันธุ์สัตว์น้ำจืดปลอดภัยเชิงพาณิชย์</w:t>
            </w:r>
          </w:p>
          <w:p w:rsidR="00C1536F" w:rsidRPr="00D53A84" w:rsidRDefault="00C1536F" w:rsidP="003F2A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 </w:t>
            </w:r>
            <w:r w:rsidR="008C5EAC"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C5EAC"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ส่งเสริมการผลิตน้ำที่ดีและเหมาะสม (</w:t>
            </w:r>
            <w:r w:rsidR="008C5EAC"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GAP) </w:t>
            </w:r>
            <w:r w:rsidR="008C5EAC"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และยกระดับเพื่อการผลิตแบบอินทรีย์</w:t>
            </w:r>
          </w:p>
          <w:p w:rsidR="00464973" w:rsidRPr="00D53A84" w:rsidRDefault="00C1536F" w:rsidP="008C5EA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 </w:t>
            </w:r>
            <w:r w:rsidR="008C5EAC"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C5EAC"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ส่งเสริมและพัฒนาสินค้าปลาน้ำโขงแปรรูป  </w:t>
            </w:r>
          </w:p>
          <w:p w:rsidR="008C5EAC" w:rsidRPr="00D53A84" w:rsidRDefault="008C5EAC" w:rsidP="008C5EA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 เพื่อ</w:t>
            </w:r>
            <w:r w:rsidR="008217A1"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ส่งเสริมการพัฒนาระบบการค้าออนไลน์ให้กับกลุ่มผู้พัฒนาสินค้าปลาน้ำโขงแปรรูป</w:t>
            </w:r>
          </w:p>
        </w:tc>
      </w:tr>
      <w:tr w:rsidR="002812EF" w:rsidRPr="00D53A84" w:rsidTr="00D7489A">
        <w:trPr>
          <w:trHeight w:val="308"/>
          <w:jc w:val="center"/>
        </w:trPr>
        <w:tc>
          <w:tcPr>
            <w:tcW w:w="1950" w:type="dxa"/>
          </w:tcPr>
          <w:p w:rsidR="00877E48" w:rsidRPr="00D53A84" w:rsidRDefault="00877E48" w:rsidP="006F7D6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4. ตัวชี้วัด</w:t>
            </w:r>
            <w:r w:rsidR="006F7D6B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8803" w:type="dxa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708"/>
              <w:gridCol w:w="993"/>
              <w:gridCol w:w="850"/>
              <w:gridCol w:w="851"/>
              <w:gridCol w:w="850"/>
              <w:gridCol w:w="851"/>
              <w:gridCol w:w="1106"/>
              <w:gridCol w:w="851"/>
            </w:tblGrid>
            <w:tr w:rsidR="00D7489A" w:rsidRPr="004105BF" w:rsidTr="00C80977">
              <w:trPr>
                <w:trHeight w:val="439"/>
              </w:trPr>
              <w:tc>
                <w:tcPr>
                  <w:tcW w:w="2438" w:type="dxa"/>
                  <w:vMerge w:val="restart"/>
                  <w:shd w:val="clear" w:color="auto" w:fill="auto"/>
                  <w:vAlign w:val="center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  <w:tc>
                <w:tcPr>
                  <w:tcW w:w="6352" w:type="dxa"/>
                  <w:gridSpan w:val="7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D7489A" w:rsidRPr="004105BF" w:rsidTr="00D7489A">
              <w:trPr>
                <w:gridAfter w:val="1"/>
                <w:wAfter w:w="851" w:type="dxa"/>
                <w:trHeight w:val="325"/>
              </w:trPr>
              <w:tc>
                <w:tcPr>
                  <w:tcW w:w="2438" w:type="dxa"/>
                  <w:vMerge/>
                  <w:shd w:val="clear" w:color="auto" w:fill="auto"/>
                  <w:vAlign w:val="center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D7489A" w:rsidRPr="00D7489A" w:rsidRDefault="00D7489A" w:rsidP="00D7489A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๒๕๖</w:t>
                  </w:r>
                  <w:r w:rsidRPr="00D748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7489A" w:rsidRPr="00D7489A" w:rsidRDefault="00D7489A" w:rsidP="00D7489A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</w:t>
                  </w: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๒๕๖</w:t>
                  </w:r>
                  <w:r w:rsidRPr="00D748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7489A" w:rsidRPr="00D7489A" w:rsidRDefault="00D7489A" w:rsidP="00D7489A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 </w:t>
                  </w:r>
                  <w:r w:rsidRPr="00D7489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๒๕๖</w:t>
                  </w:r>
                  <w:r w:rsidRPr="00D748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ปี 2564</w:t>
                  </w:r>
                </w:p>
              </w:tc>
              <w:tc>
                <w:tcPr>
                  <w:tcW w:w="851" w:type="dxa"/>
                </w:tcPr>
                <w:p w:rsidR="00D7489A" w:rsidRPr="00D7489A" w:rsidRDefault="00D7489A" w:rsidP="00D7489A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ปี2565</w:t>
                  </w:r>
                </w:p>
              </w:tc>
              <w:tc>
                <w:tcPr>
                  <w:tcW w:w="1106" w:type="dxa"/>
                </w:tcPr>
                <w:p w:rsidR="00D7489A" w:rsidRPr="00D7489A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748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รวมปี 2561-2564</w:t>
                  </w:r>
                </w:p>
              </w:tc>
            </w:tr>
            <w:tr w:rsidR="00D7489A" w:rsidRPr="004105BF" w:rsidTr="00D7489A">
              <w:trPr>
                <w:gridAfter w:val="1"/>
                <w:wAfter w:w="851" w:type="dxa"/>
                <w:trHeight w:val="452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:rsidR="00D7489A" w:rsidRPr="004105BF" w:rsidRDefault="00D7489A" w:rsidP="007F3F04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1) จำนวนผู้เข้าร่วม</w:t>
                  </w:r>
                  <w:r w:rsidRPr="00D53A8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แหล่งเรียนรู้ฟาร์มมาตรฐาน </w:t>
                  </w:r>
                  <w:r w:rsidRPr="00D53A8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GAP </w:t>
                  </w:r>
                  <w:r w:rsidRPr="00D53A8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ต้นแบบ</w:t>
                  </w:r>
                  <w:r w:rsidRPr="00D53A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และยกระดับเพื่อการผลิตแบบอินทรีย์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7489A" w:rsidRPr="00FD23B1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  <w:r w:rsidRPr="00FD23B1">
                    <w:rPr>
                      <w:rFonts w:ascii="TH SarabunIT๙" w:hAnsi="TH SarabunIT๙" w:cs="TH SarabunIT๙"/>
                      <w:cs/>
                    </w:rPr>
                    <w:t>ราย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7489A" w:rsidRPr="00FD23B1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489A" w:rsidRPr="00FD23B1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D23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250</w:t>
                  </w:r>
                </w:p>
              </w:tc>
              <w:tc>
                <w:tcPr>
                  <w:tcW w:w="851" w:type="dxa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D23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250</w:t>
                  </w:r>
                </w:p>
              </w:tc>
              <w:tc>
                <w:tcPr>
                  <w:tcW w:w="1106" w:type="dxa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D23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250</w:t>
                  </w:r>
                </w:p>
              </w:tc>
            </w:tr>
            <w:tr w:rsidR="00D7489A" w:rsidRPr="007F3F04" w:rsidTr="00D7489A">
              <w:trPr>
                <w:gridAfter w:val="1"/>
                <w:wAfter w:w="851" w:type="dxa"/>
                <w:trHeight w:val="1267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:rsidR="00D7489A" w:rsidRPr="007F3F04" w:rsidRDefault="00D7489A" w:rsidP="007F3F04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F3F0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2) จำนวนผลิตภัณฑ์สินค้าปลาน้ำโขงแปรรูป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7489A" w:rsidRPr="007F3F04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F3F0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ชิ้น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7489A" w:rsidRPr="00FD23B1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489A" w:rsidRPr="00FD23B1" w:rsidRDefault="00D7489A" w:rsidP="00C7032B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D23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</w:t>
                  </w:r>
                </w:p>
              </w:tc>
              <w:tc>
                <w:tcPr>
                  <w:tcW w:w="851" w:type="dxa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D23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106" w:type="dxa"/>
                  <w:vAlign w:val="center"/>
                </w:tcPr>
                <w:p w:rsidR="00D7489A" w:rsidRPr="00FD23B1" w:rsidRDefault="00D7489A" w:rsidP="003D2D7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  <w:tab w:val="left" w:pos="3686"/>
                      <w:tab w:val="left" w:pos="3969"/>
                      <w:tab w:val="left" w:pos="4253"/>
                      <w:tab w:val="left" w:pos="4536"/>
                      <w:tab w:val="left" w:pos="4820"/>
                      <w:tab w:val="left" w:pos="5103"/>
                      <w:tab w:val="left" w:pos="5387"/>
                      <w:tab w:val="left" w:pos="567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D23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c>
            </w:tr>
          </w:tbl>
          <w:p w:rsidR="00877E48" w:rsidRPr="00D53A84" w:rsidRDefault="00116D73" w:rsidP="006F7D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851A4" w:rsidRPr="00D53A84" w:rsidTr="00D7489A">
        <w:trPr>
          <w:trHeight w:val="144"/>
          <w:jc w:val="center"/>
        </w:trPr>
        <w:tc>
          <w:tcPr>
            <w:tcW w:w="1950" w:type="dxa"/>
          </w:tcPr>
          <w:p w:rsidR="00A851A4" w:rsidRPr="00D53A84" w:rsidRDefault="00A851A4" w:rsidP="006F7D6B">
            <w:pPr>
              <w:ind w:left="209" w:hanging="204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5. พื้นที่เป้าหมาย</w:t>
            </w:r>
          </w:p>
        </w:tc>
        <w:tc>
          <w:tcPr>
            <w:tcW w:w="8803" w:type="dxa"/>
          </w:tcPr>
          <w:p w:rsidR="00A851A4" w:rsidRPr="00D53A84" w:rsidRDefault="00185D40" w:rsidP="000824B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พื้นที่จังหวัดสกลนคร จังหวัดนครพนม และจังหวัดมุกดาหาร</w:t>
            </w:r>
          </w:p>
        </w:tc>
      </w:tr>
      <w:tr w:rsidR="00185D40" w:rsidRPr="00D53A84" w:rsidTr="00D7489A">
        <w:tblPrEx>
          <w:jc w:val="left"/>
        </w:tblPrEx>
        <w:trPr>
          <w:trHeight w:val="144"/>
        </w:trPr>
        <w:tc>
          <w:tcPr>
            <w:tcW w:w="1951" w:type="dxa"/>
          </w:tcPr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6</w:t>
            </w: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. กิจกรรมหลักของโครงการ</w:t>
            </w:r>
          </w:p>
        </w:tc>
        <w:tc>
          <w:tcPr>
            <w:tcW w:w="8802" w:type="dxa"/>
          </w:tcPr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กิจกรรมที่ 1 กิจกรรม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ส่งเสริมการผลิตอาหารปลาลดต้นทุนเชิงพาณิชย์สู่มาตรฐานสัตว์น้ำจืดปลอดภัย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กิจกรรมที่ 2 </w:t>
            </w:r>
            <w:r w:rsidRPr="00D53A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</w:t>
            </w:r>
            <w:r w:rsidRPr="00D53A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ส่งเสริมการผลิตพันธุ์สัตว์น้ำจืดปลอดภัยเชิงพาณิชย์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กิจกรรมที่ 3 กิจกรรม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ส่งเสริมการผลิตน้ำที่ดีและเหมาะสม (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</w:rPr>
              <w:t>GAP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และยกระดับเพื่อการผลิตแบบอินทรีย์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กิจกรรมที่ 4 กิจกรรมส่งเสริมและพัฒนาสินค้าปลาน้ำโขงแปรรูป  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กิจกรรมที่ 5 กิจกรรมส่งเสริมการพัฒนาระบบการค้าออนไลน์ให้กับกลุ่มผู้พัฒนาสินค้าปลาน้ำโขงแปรรูป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5D40" w:rsidRPr="00D53A84" w:rsidTr="00D7489A">
        <w:tblPrEx>
          <w:jc w:val="left"/>
        </w:tblPrEx>
        <w:trPr>
          <w:trHeight w:val="3608"/>
        </w:trPr>
        <w:tc>
          <w:tcPr>
            <w:tcW w:w="1951" w:type="dxa"/>
          </w:tcPr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lastRenderedPageBreak/>
              <w:t>6</w:t>
            </w: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.1 กิจกรรมหลักของโครงการ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งบประมาณ</w:t>
            </w:r>
          </w:p>
          <w:p w:rsidR="00185D40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4A97" w:rsidRPr="00D53A84" w:rsidRDefault="00924A97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ผู้รับผิดชอบ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หน่วยงานท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ี่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8802" w:type="dxa"/>
          </w:tcPr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กิจกรรมส่งเสริมการผลิตอาหารปลาลดต้นทุนเชิงพาณิชย์สู่มาตรฐานสัตว์น้ำจืดปลอดภัย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224"/>
              <w:gridCol w:w="1224"/>
              <w:gridCol w:w="1224"/>
              <w:gridCol w:w="1225"/>
              <w:gridCol w:w="1279"/>
            </w:tblGrid>
            <w:tr w:rsidR="00D7489A" w:rsidTr="00D7489A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D7489A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รวมทั้งสิ้น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6176" w:type="dxa"/>
                  <w:gridSpan w:val="5"/>
                </w:tcPr>
                <w:p w:rsidR="00D7489A" w:rsidRPr="00D7489A" w:rsidRDefault="00D7489A" w:rsidP="00D7489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D7489A" w:rsidRPr="00D7489A" w:rsidTr="00D7489A">
              <w:trPr>
                <w:jc w:val="center"/>
              </w:trPr>
              <w:tc>
                <w:tcPr>
                  <w:tcW w:w="1500" w:type="dxa"/>
                </w:tcPr>
                <w:p w:rsidR="00D7489A" w:rsidRPr="00D7489A" w:rsidRDefault="00D7489A" w:rsidP="00C703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Pr="00D7489A" w:rsidRDefault="00D7489A" w:rsidP="00C703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C703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C703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2653</w:t>
                  </w:r>
                </w:p>
              </w:tc>
              <w:tc>
                <w:tcPr>
                  <w:tcW w:w="1225" w:type="dxa"/>
                </w:tcPr>
                <w:p w:rsidR="00D7489A" w:rsidRPr="00D7489A" w:rsidRDefault="00D7489A" w:rsidP="00C703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279" w:type="dxa"/>
                </w:tcPr>
                <w:p w:rsidR="00D7489A" w:rsidRPr="00D7489A" w:rsidRDefault="00D7489A" w:rsidP="00C7032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7489A" w:rsidTr="00D7489A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C7032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C7032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C7032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C7032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5" w:type="dxa"/>
                </w:tcPr>
                <w:p w:rsidR="00D7489A" w:rsidRDefault="00D7489A" w:rsidP="00C7032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</w:tcPr>
                <w:p w:rsidR="00D7489A" w:rsidRDefault="00D7489A" w:rsidP="00C7032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85D40" w:rsidRPr="00924A97" w:rsidRDefault="00185D40" w:rsidP="00C703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นายสิทธิชัย ฮะทะโชติ  </w:t>
            </w: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ตำแหน่ง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มหาวิทยาลัยเกษตรศาสตร์ วิทยาเขตเฉลิมพระเกียรติ จังหวัดสกลนคร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089-710-9757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7B4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มหาวิทยาลัยเทคโนโลยีราชมงคลอีสาน วิทยาเขตสกลนคร สำนักงานประมงจังหวัดสกลนคร  สำนักงานประมงจังหวัดมุกดาหาร และสำนักงานประมงจังหวัดนครพนม</w:t>
            </w:r>
          </w:p>
        </w:tc>
      </w:tr>
      <w:tr w:rsidR="00185D40" w:rsidRPr="00D53A84" w:rsidTr="00D7489A">
        <w:tblPrEx>
          <w:jc w:val="left"/>
        </w:tblPrEx>
        <w:trPr>
          <w:trHeight w:val="3263"/>
        </w:trPr>
        <w:tc>
          <w:tcPr>
            <w:tcW w:w="1951" w:type="dxa"/>
          </w:tcPr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6</w:t>
            </w: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.2 กิจกรรมหลักของโครงการ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85D40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24A97" w:rsidRPr="00D53A84" w:rsidRDefault="00924A97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8802" w:type="dxa"/>
          </w:tcPr>
          <w:p w:rsidR="00185D40" w:rsidRPr="00D53A84" w:rsidRDefault="00185D40" w:rsidP="00C7032B">
            <w:pPr>
              <w:ind w:left="42" w:hanging="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กิจกรรมส่งเสริมการผลิตพันธุ์สัตว์น้ำจืดปลอดภัยเชิงพาณิชย์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224"/>
              <w:gridCol w:w="1224"/>
              <w:gridCol w:w="1224"/>
              <w:gridCol w:w="1225"/>
              <w:gridCol w:w="1279"/>
            </w:tblGrid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รวมทั้งสิ้น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6176" w:type="dxa"/>
                  <w:gridSpan w:val="5"/>
                </w:tcPr>
                <w:p w:rsidR="00D7489A" w:rsidRPr="00D7489A" w:rsidRDefault="00D7489A" w:rsidP="003D2D7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D7489A" w:rsidRP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2653</w:t>
                  </w:r>
                </w:p>
              </w:tc>
              <w:tc>
                <w:tcPr>
                  <w:tcW w:w="1225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279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5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85D40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3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รศ.ดร.โฆษิต ศรีภูธร </w:t>
            </w:r>
            <w:r w:rsidRPr="009039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03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</w:t>
            </w:r>
            <w:r w:rsidRPr="0090397B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รองอธิการบดีประจำวิทยาเขตสกลนคร</w:t>
            </w:r>
          </w:p>
          <w:p w:rsidR="00185D40" w:rsidRPr="0090397B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0397B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มหาวิทยาลัยเทคโนโลยีราชมงคลอีสาน วิทยาเขตสกลนคร</w:t>
            </w:r>
            <w:r w:rsidRPr="00903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185D40" w:rsidRPr="0090397B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หมายเลขโทรศัพท์ 0-4277-2285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มือถือ 06-5829-2562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มหาวิทยาลัยเกษตรศาสตร์ วิทยาเขตเฉลิมพระเกียรติ จังหวัดสกลนคร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สำนักงานประมงจังหวัดสกลนคร 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03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สำนักงานประมงจังหวัด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มุกดาหาร และ</w:t>
            </w:r>
            <w:r w:rsidRPr="00903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สำนักงานประมงจังหวัด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นครพนม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85D40" w:rsidRPr="00D53A84" w:rsidTr="00D7489A">
        <w:tblPrEx>
          <w:jc w:val="left"/>
        </w:tblPrEx>
        <w:trPr>
          <w:trHeight w:val="466"/>
        </w:trPr>
        <w:tc>
          <w:tcPr>
            <w:tcW w:w="1951" w:type="dxa"/>
          </w:tcPr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6</w:t>
            </w: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.3 กิจกรรมหลักของโครงการ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4A97" w:rsidRDefault="00924A97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924A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4A97" w:rsidRDefault="00924A97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8802" w:type="dxa"/>
          </w:tcPr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กิจกรรมส่งเสริมการผลิตน้ำที่ดีและเหมาะสม (</w:t>
            </w: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GAP) </w:t>
            </w: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และยกระดับเพื่อการผลิตแบบอินทรีย์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224"/>
              <w:gridCol w:w="1224"/>
              <w:gridCol w:w="1224"/>
              <w:gridCol w:w="1225"/>
              <w:gridCol w:w="1279"/>
            </w:tblGrid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รวมทั้งสิ้น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6176" w:type="dxa"/>
                  <w:gridSpan w:val="5"/>
                </w:tcPr>
                <w:p w:rsidR="00D7489A" w:rsidRPr="00D7489A" w:rsidRDefault="00D7489A" w:rsidP="003D2D7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D7489A" w:rsidRP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2653</w:t>
                  </w:r>
                </w:p>
              </w:tc>
              <w:tc>
                <w:tcPr>
                  <w:tcW w:w="1225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279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5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นางสาวเรณู สิริมงคลถาวร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3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ประมงจังหวัดสกลนคร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สำนักงานประมงจังหวัดสกลนคร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>0-4271-3664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นายเพิ่มศักดิ์ เพิงมาก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3A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ประมงจังหวัด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นครพนม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สำนักงานประมงจังหวัด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นครพนม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</w:rPr>
              <w:t>0-</w:t>
            </w:r>
            <w:r w:rsidR="00001D11" w:rsidRPr="00001D11">
              <w:rPr>
                <w:rFonts w:ascii="TH SarabunIT๙" w:eastAsia="Times New Roman" w:hAnsi="TH SarabunIT๙" w:cs="TH SarabunIT๙"/>
                <w:sz w:val="32"/>
                <w:szCs w:val="32"/>
              </w:rPr>
              <w:t>4271-3664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นาย</w:t>
            </w:r>
            <w:proofErr w:type="spellStart"/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ศิริพงษ์</w:t>
            </w:r>
            <w:proofErr w:type="spellEnd"/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พนา</w:t>
            </w:r>
            <w:proofErr w:type="spellStart"/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สนธิ์</w:t>
            </w:r>
            <w:proofErr w:type="spellEnd"/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3A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ประมงจังหวัด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มุกดาหาร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สำนักงานประมงจังหวัด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มุกดาหาร</w:t>
            </w:r>
          </w:p>
          <w:p w:rsidR="00185D40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</w:rPr>
              <w:t>0-42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1604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7B4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มหาวิทยาลัยเกษตรศาสตร์ วิทยาเขตเฉลิมพระเกียรติ จังหวัดสกลนคร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247B4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มหาวิทยาลัยเทคโนโลยีราชมงคลอีสาน วิทยาเขตสกลนคร</w:t>
            </w:r>
          </w:p>
        </w:tc>
      </w:tr>
      <w:tr w:rsidR="00185D40" w:rsidRPr="00D53A84" w:rsidTr="00D7489A">
        <w:tblPrEx>
          <w:jc w:val="left"/>
        </w:tblPrEx>
        <w:trPr>
          <w:trHeight w:val="3406"/>
        </w:trPr>
        <w:tc>
          <w:tcPr>
            <w:tcW w:w="1951" w:type="dxa"/>
          </w:tcPr>
          <w:p w:rsidR="00185D40" w:rsidRPr="00D53A84" w:rsidRDefault="00185D40" w:rsidP="00C7032B">
            <w:pPr>
              <w:ind w:left="209" w:hanging="204"/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lastRenderedPageBreak/>
              <w:t>6</w:t>
            </w: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.4 กิจกรรมหลักของโครงการ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24A97" w:rsidRDefault="00185D40" w:rsidP="00924A97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01D11" w:rsidRDefault="00001D11" w:rsidP="00924A97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1D11" w:rsidRPr="00D53A84" w:rsidRDefault="00001D11" w:rsidP="00924A97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หน่วยงานที่เกี่ยวข้อง</w:t>
            </w:r>
          </w:p>
        </w:tc>
        <w:tc>
          <w:tcPr>
            <w:tcW w:w="8802" w:type="dxa"/>
          </w:tcPr>
          <w:p w:rsidR="00185D40" w:rsidRDefault="00185D40" w:rsidP="00C7032B">
            <w:pP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D53A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ส่งเสริมและพัฒนาสินค้าปลาน้ำโขงแปรรูป  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224"/>
              <w:gridCol w:w="1224"/>
              <w:gridCol w:w="1224"/>
              <w:gridCol w:w="1225"/>
              <w:gridCol w:w="1279"/>
            </w:tblGrid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รวมทั้งสิ้น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6176" w:type="dxa"/>
                  <w:gridSpan w:val="5"/>
                </w:tcPr>
                <w:p w:rsidR="00D7489A" w:rsidRPr="00D7489A" w:rsidRDefault="00D7489A" w:rsidP="003D2D7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D7489A" w:rsidRP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2653</w:t>
                  </w:r>
                </w:p>
              </w:tc>
              <w:tc>
                <w:tcPr>
                  <w:tcW w:w="1225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279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5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7489A" w:rsidRPr="00D7489A" w:rsidRDefault="00D7489A" w:rsidP="00C7032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นายสิทธิชัย ฮะทะโชติ  </w:t>
            </w: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ตำแหน่ง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มหาวิทยาลัยเกษตรศาสตร์ วิทยาเขตเฉลิมพระเกียรติ จังหวัดสกลนคร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089-710-9757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มหาวิทยาลัยเทคโนโลยีราชมงคลอีสาน วิทยาเขตสกลนคร 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47B4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สำนักงานประมงจังหวัดสกลนคร  สำนักงานประมงจังหวัดมุกดาหาร และสำนักงานประมงจังหวัดนครพนม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85D40" w:rsidRPr="00F0095E" w:rsidTr="00D7489A">
        <w:tblPrEx>
          <w:jc w:val="left"/>
        </w:tblPrEx>
        <w:trPr>
          <w:trHeight w:val="3263"/>
        </w:trPr>
        <w:tc>
          <w:tcPr>
            <w:tcW w:w="1951" w:type="dxa"/>
          </w:tcPr>
          <w:p w:rsidR="00185D40" w:rsidRPr="00D53A84" w:rsidRDefault="00185D40" w:rsidP="00C7032B">
            <w:pPr>
              <w:ind w:left="209" w:hanging="204"/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6</w:t>
            </w:r>
            <w:r w:rsidRPr="00D53A84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.5 กิจกรรมหลักของโครงการ</w:t>
            </w:r>
          </w:p>
          <w:p w:rsidR="00185D40" w:rsidRPr="00D53A84" w:rsidRDefault="00185D40" w:rsidP="00C703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24A97" w:rsidRDefault="00924A97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D53A84" w:rsidRDefault="00185D40" w:rsidP="00C7032B">
            <w:pPr>
              <w:ind w:left="209" w:hanging="204"/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หน่วยงานที่เกี่ยวข้อง</w:t>
            </w:r>
          </w:p>
        </w:tc>
        <w:tc>
          <w:tcPr>
            <w:tcW w:w="8802" w:type="dxa"/>
          </w:tcPr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กิจกรรมส่งเสริมการพัฒนาระบบการค้าออนไลน์ให้กับกลุ่มผู้พัฒนาสินค้าปลาน้ำโขงแปรรูป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224"/>
              <w:gridCol w:w="1224"/>
              <w:gridCol w:w="1224"/>
              <w:gridCol w:w="1225"/>
              <w:gridCol w:w="1279"/>
            </w:tblGrid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รวมทั้งสิ้น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6176" w:type="dxa"/>
                  <w:gridSpan w:val="5"/>
                </w:tcPr>
                <w:p w:rsidR="00D7489A" w:rsidRPr="00D7489A" w:rsidRDefault="00D7489A" w:rsidP="003D2D7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D7489A" w:rsidRP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224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2653</w:t>
                  </w:r>
                </w:p>
              </w:tc>
              <w:tc>
                <w:tcPr>
                  <w:tcW w:w="1225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279" w:type="dxa"/>
                </w:tcPr>
                <w:p w:rsidR="00D7489A" w:rsidRPr="00D7489A" w:rsidRDefault="00D7489A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7489A" w:rsidTr="003D2D75">
              <w:trPr>
                <w:jc w:val="center"/>
              </w:trPr>
              <w:tc>
                <w:tcPr>
                  <w:tcW w:w="1500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5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</w:tcPr>
                <w:p w:rsidR="00D7489A" w:rsidRDefault="00D7489A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นายสิทธิชัย ฮะทะโชติ  </w:t>
            </w: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ตำแหน่ง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สถานที่ติดต่อ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มหาวิทยาลัยเกษตรศาสตร์ วิทยาเขตเฉลิมพระเกียรติ จังหวัดสกลนคร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089-710-9757</w:t>
            </w:r>
          </w:p>
          <w:p w:rsidR="00185D40" w:rsidRPr="00D53A84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5D40" w:rsidRPr="00F0095E" w:rsidRDefault="00185D40" w:rsidP="00C70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47B4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มหาวิทยาลัยเทคโนโลยีราชมงคลอีสาน วิทยาเขตสกลนคร  สำนักงานประมงจังหวัดสกลนคร  สำนักงานประมงจังหวัดมุกดาหาร และสำนักงานประมงจังหวัดนครพนม</w:t>
            </w:r>
          </w:p>
        </w:tc>
      </w:tr>
      <w:tr w:rsidR="002812EF" w:rsidRPr="00D53A84" w:rsidTr="00D7489A">
        <w:trPr>
          <w:trHeight w:val="144"/>
          <w:jc w:val="center"/>
        </w:trPr>
        <w:tc>
          <w:tcPr>
            <w:tcW w:w="1950" w:type="dxa"/>
          </w:tcPr>
          <w:p w:rsidR="00877E48" w:rsidRPr="00D53A84" w:rsidRDefault="00185D40" w:rsidP="006F7D6B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7</w:t>
            </w:r>
            <w:r w:rsidR="00877E4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. </w:t>
            </w:r>
            <w:r w:rsidR="006F7D6B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8803" w:type="dxa"/>
          </w:tcPr>
          <w:p w:rsidR="00877E48" w:rsidRPr="00D53A84" w:rsidRDefault="00185D40" w:rsidP="00C33D2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(หน่วยงานผู้รับผิดชอบโครงการ</w:t>
            </w:r>
            <w:r w:rsidR="00C33D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หากมีหลายหน่วยให้ระบุเฉพาะหน่วยงานรับผิดชอบหลัก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812EF" w:rsidRPr="00D53A84" w:rsidTr="00D7489A">
        <w:trPr>
          <w:trHeight w:val="144"/>
          <w:jc w:val="center"/>
        </w:trPr>
        <w:tc>
          <w:tcPr>
            <w:tcW w:w="1950" w:type="dxa"/>
          </w:tcPr>
          <w:p w:rsidR="00877E48" w:rsidRPr="00D53A84" w:rsidRDefault="00185D40" w:rsidP="003F2AEF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8</w:t>
            </w:r>
            <w:r w:rsidR="00877E4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. ระยะเวลา</w:t>
            </w:r>
            <w:r w:rsidRPr="00185D4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8803" w:type="dxa"/>
          </w:tcPr>
          <w:p w:rsidR="00664CB8" w:rsidRDefault="00877E48" w:rsidP="006F7D6B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="0099726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53A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ปี </w:t>
            </w:r>
            <w:r w:rsidR="006F7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(ปีงบประมาณ พ.ศ.2561-2564)</w:t>
            </w:r>
          </w:p>
          <w:p w:rsidR="00001D11" w:rsidRPr="00D53A84" w:rsidRDefault="00001D11" w:rsidP="006F7D6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812EF" w:rsidRPr="00D53A84" w:rsidTr="00D7489A">
        <w:trPr>
          <w:trHeight w:val="144"/>
          <w:jc w:val="center"/>
        </w:trPr>
        <w:tc>
          <w:tcPr>
            <w:tcW w:w="1950" w:type="dxa"/>
          </w:tcPr>
          <w:p w:rsidR="00877E48" w:rsidRPr="00D53A84" w:rsidRDefault="00185D40" w:rsidP="003F2AEF">
            <w:pPr>
              <w:ind w:left="209" w:hanging="204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9</w:t>
            </w:r>
            <w:r w:rsidR="00AB25DC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.</w:t>
            </w:r>
            <w:r w:rsidR="00A30578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803" w:type="dxa"/>
          </w:tcPr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224"/>
              <w:gridCol w:w="1224"/>
              <w:gridCol w:w="1224"/>
              <w:gridCol w:w="1225"/>
              <w:gridCol w:w="1279"/>
            </w:tblGrid>
            <w:tr w:rsidR="00001D11" w:rsidTr="003D2D75">
              <w:trPr>
                <w:jc w:val="center"/>
              </w:trPr>
              <w:tc>
                <w:tcPr>
                  <w:tcW w:w="1500" w:type="dxa"/>
                </w:tcPr>
                <w:p w:rsidR="00001D11" w:rsidRDefault="00001D11" w:rsidP="003D2D7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รวมทั้งสิ้น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6176" w:type="dxa"/>
                  <w:gridSpan w:val="5"/>
                </w:tcPr>
                <w:p w:rsidR="00001D11" w:rsidRPr="00D7489A" w:rsidRDefault="00001D11" w:rsidP="003D2D7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001D11" w:rsidRPr="00D7489A" w:rsidTr="003D2D75">
              <w:trPr>
                <w:jc w:val="center"/>
              </w:trPr>
              <w:tc>
                <w:tcPr>
                  <w:tcW w:w="1500" w:type="dxa"/>
                </w:tcPr>
                <w:p w:rsidR="00001D11" w:rsidRPr="00D7489A" w:rsidRDefault="00001D11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001D11" w:rsidRPr="00D7489A" w:rsidRDefault="00001D11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24" w:type="dxa"/>
                </w:tcPr>
                <w:p w:rsidR="00001D11" w:rsidRPr="00D7489A" w:rsidRDefault="00001D11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224" w:type="dxa"/>
                </w:tcPr>
                <w:p w:rsidR="00001D11" w:rsidRPr="00D7489A" w:rsidRDefault="00001D11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2653</w:t>
                  </w:r>
                </w:p>
              </w:tc>
              <w:tc>
                <w:tcPr>
                  <w:tcW w:w="1225" w:type="dxa"/>
                </w:tcPr>
                <w:p w:rsidR="00001D11" w:rsidRPr="00D7489A" w:rsidRDefault="00001D11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279" w:type="dxa"/>
                </w:tcPr>
                <w:p w:rsidR="00001D11" w:rsidRPr="00D7489A" w:rsidRDefault="00001D11" w:rsidP="003D2D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48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001D11" w:rsidTr="003D2D75">
              <w:trPr>
                <w:jc w:val="center"/>
              </w:trPr>
              <w:tc>
                <w:tcPr>
                  <w:tcW w:w="1500" w:type="dxa"/>
                </w:tcPr>
                <w:p w:rsidR="00001D11" w:rsidRDefault="00001D11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001D11" w:rsidRDefault="00001D11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001D11" w:rsidRDefault="00001D11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</w:tcPr>
                <w:p w:rsidR="00001D11" w:rsidRDefault="00001D11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25" w:type="dxa"/>
                </w:tcPr>
                <w:p w:rsidR="00001D11" w:rsidRDefault="00001D11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</w:tcPr>
                <w:p w:rsidR="00001D11" w:rsidRDefault="00001D11" w:rsidP="003D2D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F7D6B" w:rsidRPr="00D53A84" w:rsidRDefault="006F7D6B" w:rsidP="003F2AE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F7D6B" w:rsidRPr="00D53A84" w:rsidTr="00D7489A">
        <w:trPr>
          <w:trHeight w:val="144"/>
          <w:jc w:val="center"/>
        </w:trPr>
        <w:tc>
          <w:tcPr>
            <w:tcW w:w="1950" w:type="dxa"/>
          </w:tcPr>
          <w:p w:rsidR="006F7D6B" w:rsidRPr="00D53A84" w:rsidRDefault="00185D40" w:rsidP="00185D40">
            <w:pPr>
              <w:ind w:left="209" w:hanging="20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10</w:t>
            </w:r>
            <w:r w:rsidR="006F7D6B" w:rsidRPr="00D53A84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. ผลผลิต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output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8803" w:type="dxa"/>
          </w:tcPr>
          <w:p w:rsidR="006F7D6B" w:rsidRPr="00D53A84" w:rsidRDefault="006F7D6B" w:rsidP="00C7032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53A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  <w:p w:rsidR="006F7D6B" w:rsidRPr="00D53A84" w:rsidRDefault="006F7D6B" w:rsidP="00C703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ผลผลิตปลาน้ำโขงที่ได้จากการเลี้ยงตามมาตรฐาน 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>GAP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และการผลิตแบบอินทรีย์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 500 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ฟาร์ม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F7D6B" w:rsidRPr="00D53A84" w:rsidRDefault="006F7D6B" w:rsidP="00C703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มีช่องทางการผลิต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ปลาต้นทุนต่ำ ด้วยวัตถุดิบที่มีในท้องถิ่น 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:rsidR="006F7D6B" w:rsidRPr="00D53A84" w:rsidRDefault="006F7D6B" w:rsidP="00C703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เกษตรกรผู้เลี้ยงปลา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น้ำโขง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มีความรู้ความเข้าใจในการเลี้ยงปลาและนำความรู้ไปใช้ในการ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ผลิตภัณฑ์เพื่อ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เพิ่มรายได้ </w:t>
            </w:r>
          </w:p>
          <w:p w:rsidR="006F7D6B" w:rsidRPr="00D53A84" w:rsidRDefault="006F7D6B" w:rsidP="00001D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การส่งเสริมช่องทางการจัดจำหน่ายแบบออนไลน์</w:t>
            </w:r>
            <w:bookmarkStart w:id="0" w:name="_GoBack"/>
            <w:bookmarkEnd w:id="0"/>
          </w:p>
        </w:tc>
      </w:tr>
      <w:tr w:rsidR="00185D40" w:rsidRPr="00D53A84" w:rsidTr="00D7489A">
        <w:trPr>
          <w:trHeight w:val="144"/>
          <w:jc w:val="center"/>
        </w:trPr>
        <w:tc>
          <w:tcPr>
            <w:tcW w:w="1950" w:type="dxa"/>
          </w:tcPr>
          <w:p w:rsidR="00185D40" w:rsidRPr="00185D40" w:rsidRDefault="00185D40" w:rsidP="00185D40">
            <w:pPr>
              <w:ind w:left="209" w:hanging="204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lastRenderedPageBreak/>
              <w:t>11. ผลที่คาดว่าจะได้รับ (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Outcome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8803" w:type="dxa"/>
          </w:tcPr>
          <w:p w:rsidR="00185D40" w:rsidRPr="00D53A84" w:rsidRDefault="00185D40" w:rsidP="00185D4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53A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185D40" w:rsidRPr="00D53A84" w:rsidRDefault="00185D40" w:rsidP="00185D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ผลผลิตปลาน้ำโขง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และผลิตภัณฑ์จากปลา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น้ำโขง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มีปริมาณและคุณภาพตรงตามความต้องการของตลาด</w:t>
            </w:r>
          </w:p>
          <w:p w:rsidR="00185D40" w:rsidRPr="00D53A84" w:rsidRDefault="00185D40" w:rsidP="00185D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D53A84">
              <w:rPr>
                <w:rFonts w:ascii="TH SarabunIT๙" w:eastAsia="Cordia New" w:hAnsi="TH SarabunIT๙" w:cs="TH SarabunIT๙"/>
                <w:spacing w:val="7"/>
                <w:sz w:val="32"/>
                <w:szCs w:val="32"/>
                <w:cs/>
              </w:rPr>
              <w:t>เกษตรกรผู้เลี้ยงปลา</w:t>
            </w:r>
            <w:r w:rsidRPr="00D53A84">
              <w:rPr>
                <w:rFonts w:ascii="TH SarabunIT๙" w:eastAsia="Cordia New" w:hAnsi="TH SarabunIT๙" w:cs="TH SarabunIT๙" w:hint="cs"/>
                <w:spacing w:val="7"/>
                <w:sz w:val="32"/>
                <w:szCs w:val="32"/>
                <w:cs/>
              </w:rPr>
              <w:t>น้ำโขง</w:t>
            </w:r>
            <w:r w:rsidRPr="00D53A84">
              <w:rPr>
                <w:rFonts w:ascii="TH SarabunIT๙" w:eastAsia="Cordia New" w:hAnsi="TH SarabunIT๙" w:cs="TH SarabunIT๙"/>
                <w:spacing w:val="7"/>
                <w:sz w:val="32"/>
                <w:szCs w:val="32"/>
                <w:cs/>
              </w:rPr>
              <w:t>มีต้นทุนการผลิตลดลง  มีกำไรสูงขึ้น ในพื้นที่การเลี้ยงหลายรูปแบบ ทำให้มีชีวิตความเป็นอยู่ที่ดีขึ้น</w:t>
            </w:r>
          </w:p>
          <w:p w:rsidR="00185D40" w:rsidRPr="00D53A84" w:rsidRDefault="00185D40" w:rsidP="00185D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D53A84">
              <w:rPr>
                <w:rFonts w:ascii="TH SarabunIT๙" w:eastAsia="Cordia New" w:hAnsi="TH SarabunIT๙" w:cs="TH SarabunIT๙"/>
                <w:spacing w:val="7"/>
                <w:sz w:val="32"/>
                <w:szCs w:val="32"/>
                <w:cs/>
              </w:rPr>
              <w:t>เกษตรกรมีทักษะในการเลี้ยงปลาแบบผสมผสาน นำความรู้ไปใช้ในการแก้ปัญหาได้อย่างมีประสิทธิภาพ</w:t>
            </w:r>
          </w:p>
          <w:p w:rsidR="00185D40" w:rsidRPr="00D53A84" w:rsidRDefault="00185D40" w:rsidP="00185D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เกษตรกรมี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ศูนย์เพาะเลี้ยงสัตว์น้ำต้นแบบ</w:t>
            </w:r>
            <w:r w:rsidRPr="00D5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D53A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ถ่ายทอดองค์ความรู้ ตามมาตรฐาน </w:t>
            </w:r>
            <w:r w:rsidRPr="00D53A84">
              <w:rPr>
                <w:rFonts w:ascii="TH SarabunIT๙" w:hAnsi="TH SarabunIT๙" w:cs="TH SarabunIT๙"/>
                <w:sz w:val="32"/>
                <w:szCs w:val="32"/>
              </w:rPr>
              <w:t>GAP</w:t>
            </w:r>
            <w:r w:rsidRPr="00D53A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D53A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การผลิตแบบอินทรีย์</w:t>
            </w:r>
          </w:p>
          <w:p w:rsidR="00185D40" w:rsidRPr="00D53A84" w:rsidRDefault="00185D40" w:rsidP="00185D4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53A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5.เกษตรกรได้รับความรู้ในการแปรรูปผลิตภัณฑ์ และการเพิ่มช่องทางการจัดจำหน่ายแบบออนไลน์</w:t>
            </w:r>
          </w:p>
        </w:tc>
      </w:tr>
    </w:tbl>
    <w:p w:rsidR="00DF653F" w:rsidRPr="006F7D6B" w:rsidRDefault="00DF653F" w:rsidP="006F7D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F653F" w:rsidRPr="006F7D6B" w:rsidSect="00185D40">
      <w:headerReference w:type="default" r:id="rId9"/>
      <w:footerReference w:type="default" r:id="rId10"/>
      <w:footerReference w:type="first" r:id="rId11"/>
      <w:pgSz w:w="12240" w:h="15840"/>
      <w:pgMar w:top="851" w:right="567" w:bottom="567" w:left="1134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2F" w:rsidRDefault="00DD4C2F" w:rsidP="00B44432">
      <w:pPr>
        <w:spacing w:after="0" w:line="240" w:lineRule="auto"/>
      </w:pPr>
      <w:r>
        <w:separator/>
      </w:r>
    </w:p>
  </w:endnote>
  <w:endnote w:type="continuationSeparator" w:id="0">
    <w:p w:rsidR="00DD4C2F" w:rsidRDefault="00DD4C2F" w:rsidP="00B4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3A" w:rsidRPr="003465A4" w:rsidRDefault="0081683A">
    <w:pPr>
      <w:pStyle w:val="a5"/>
      <w:rPr>
        <w:rFonts w:ascii="TH SarabunIT๙" w:hAnsi="TH SarabunIT๙" w:cs="TH SarabunIT๙"/>
        <w:b/>
        <w:bCs/>
        <w:sz w:val="28"/>
      </w:rPr>
    </w:pPr>
    <w:r w:rsidRPr="003465A4">
      <w:rPr>
        <w:rFonts w:asciiTheme="majorHAnsi" w:eastAsiaTheme="majorEastAsia" w:hAnsiTheme="majorHAnsi" w:cstheme="majorBidi"/>
        <w:cs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3A" w:rsidRPr="003465A4" w:rsidRDefault="0081683A" w:rsidP="003465A4">
    <w:pPr>
      <w:pStyle w:val="a5"/>
      <w:jc w:val="right"/>
      <w:rPr>
        <w:rFonts w:ascii="TH SarabunIT๙" w:hAnsi="TH SarabunIT๙" w:cs="TH SarabunIT๙"/>
        <w:b/>
        <w:bCs/>
        <w:sz w:val="28"/>
      </w:rPr>
    </w:pPr>
    <w:r w:rsidRPr="003465A4">
      <w:rPr>
        <w:rFonts w:ascii="TH SarabunIT๙" w:hAnsi="TH SarabunIT๙" w:cs="TH SarabunIT๙" w:hint="cs"/>
        <w:b/>
        <w:bCs/>
        <w:sz w:val="28"/>
        <w:cs/>
      </w:rPr>
      <w:t xml:space="preserve">ประเด็นยุทธศาสตร์ที่ 3 / </w:t>
    </w:r>
    <w:r w:rsidRPr="003465A4">
      <w:rPr>
        <w:rFonts w:ascii="TH SarabunIT๙" w:hAnsi="TH SarabunIT๙" w:cs="TH SarabunIT๙"/>
        <w:b/>
        <w:bCs/>
        <w:sz w:val="28"/>
        <w:cs/>
      </w:rPr>
      <w:t xml:space="preserve">โครงการที่ </w:t>
    </w:r>
    <w:sdt>
      <w:sdtPr>
        <w:rPr>
          <w:rFonts w:ascii="TH SarabunIT๙" w:hAnsi="TH SarabunIT๙" w:cs="TH SarabunIT๙"/>
          <w:b/>
          <w:bCs/>
          <w:sz w:val="28"/>
        </w:rPr>
        <w:id w:val="1743904627"/>
        <w:docPartObj>
          <w:docPartGallery w:val="Page Numbers (Bottom of Page)"/>
          <w:docPartUnique/>
        </w:docPartObj>
      </w:sdtPr>
      <w:sdtEndPr/>
      <w:sdtContent>
        <w:r w:rsidRPr="003465A4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Pr="003465A4">
          <w:rPr>
            <w:rFonts w:ascii="TH SarabunIT๙" w:hAnsi="TH SarabunIT๙" w:cs="TH SarabunIT๙"/>
            <w:b/>
            <w:bCs/>
            <w:sz w:val="28"/>
          </w:rPr>
          <w:instrText>PAGE   \</w:instrText>
        </w:r>
        <w:r w:rsidRPr="003465A4">
          <w:rPr>
            <w:rFonts w:ascii="TH SarabunIT๙" w:hAnsi="TH SarabunIT๙" w:cs="TH SarabunIT๙"/>
            <w:b/>
            <w:bCs/>
            <w:sz w:val="28"/>
            <w:cs/>
          </w:rPr>
          <w:instrText xml:space="preserve">* </w:instrText>
        </w:r>
        <w:r w:rsidRPr="003465A4">
          <w:rPr>
            <w:rFonts w:ascii="TH SarabunIT๙" w:hAnsi="TH SarabunIT๙" w:cs="TH SarabunIT๙"/>
            <w:b/>
            <w:bCs/>
            <w:sz w:val="28"/>
          </w:rPr>
          <w:instrText>MERGEFORMAT</w:instrText>
        </w:r>
        <w:r w:rsidRPr="003465A4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 w:rsidR="00185D40" w:rsidRPr="00185D40">
          <w:rPr>
            <w:rFonts w:ascii="TH SarabunIT๙" w:hAnsi="TH SarabunIT๙" w:cs="TH SarabunIT๙"/>
            <w:b/>
            <w:bCs/>
            <w:noProof/>
            <w:sz w:val="28"/>
            <w:cs/>
            <w:lang w:val="th-TH"/>
          </w:rPr>
          <w:t>1</w:t>
        </w:r>
        <w:r w:rsidRPr="003465A4">
          <w:rPr>
            <w:rFonts w:ascii="TH SarabunIT๙" w:hAnsi="TH SarabunIT๙" w:cs="TH SarabunIT๙"/>
            <w:b/>
            <w:bCs/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2F" w:rsidRDefault="00DD4C2F" w:rsidP="00B44432">
      <w:pPr>
        <w:spacing w:after="0" w:line="240" w:lineRule="auto"/>
      </w:pPr>
      <w:r>
        <w:separator/>
      </w:r>
    </w:p>
  </w:footnote>
  <w:footnote w:type="continuationSeparator" w:id="0">
    <w:p w:rsidR="00DD4C2F" w:rsidRDefault="00DD4C2F" w:rsidP="00B4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A4" w:rsidRPr="00001D11" w:rsidRDefault="00A851A4" w:rsidP="00A851A4">
    <w:pPr>
      <w:pStyle w:val="a3"/>
      <w:jc w:val="center"/>
      <w:rPr>
        <w:rFonts w:ascii="TH SarabunIT๙" w:hAnsi="TH SarabunIT๙" w:cs="TH SarabunIT๙"/>
        <w:b/>
        <w:bCs/>
        <w:sz w:val="44"/>
        <w:szCs w:val="44"/>
      </w:rPr>
    </w:pPr>
    <w:r w:rsidRPr="00001D11">
      <w:rPr>
        <w:rFonts w:ascii="TH SarabunIT๙" w:hAnsi="TH SarabunIT๙" w:cs="TH SarabunIT๙" w:hint="cs"/>
        <w:b/>
        <w:bCs/>
        <w:sz w:val="44"/>
        <w:szCs w:val="44"/>
        <w:cs/>
      </w:rPr>
      <w:t>-</w:t>
    </w:r>
    <w:r w:rsidRPr="00001D11">
      <w:rPr>
        <w:rFonts w:ascii="TH SarabunIT๙" w:hAnsi="TH SarabunIT๙" w:cs="TH SarabunIT๙"/>
        <w:b/>
        <w:bCs/>
        <w:sz w:val="44"/>
        <w:szCs w:val="44"/>
        <w:cs/>
      </w:rPr>
      <w:t>ตัวอย่าง</w:t>
    </w:r>
    <w:r w:rsidRPr="00001D11">
      <w:rPr>
        <w:rFonts w:ascii="TH SarabunIT๙" w:hAnsi="TH SarabunIT๙" w:cs="TH SarabunIT๙" w:hint="cs"/>
        <w:b/>
        <w:bCs/>
        <w:sz w:val="44"/>
        <w:szCs w:val="44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B9A"/>
    <w:multiLevelType w:val="hybridMultilevel"/>
    <w:tmpl w:val="3962D668"/>
    <w:lvl w:ilvl="0" w:tplc="5B122F18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7CF"/>
    <w:multiLevelType w:val="hybridMultilevel"/>
    <w:tmpl w:val="43A0D8DA"/>
    <w:lvl w:ilvl="0" w:tplc="E058265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16BC"/>
    <w:multiLevelType w:val="hybridMultilevel"/>
    <w:tmpl w:val="7722C29A"/>
    <w:lvl w:ilvl="0" w:tplc="702E18FA">
      <w:start w:val="1"/>
      <w:numFmt w:val="thaiNumbers"/>
      <w:lvlText w:val="%1."/>
      <w:lvlJc w:val="left"/>
      <w:pPr>
        <w:ind w:left="3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>
    <w:nsid w:val="5F1D1C29"/>
    <w:multiLevelType w:val="multilevel"/>
    <w:tmpl w:val="0D4A1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8D"/>
    <w:rsid w:val="00001D11"/>
    <w:rsid w:val="00005787"/>
    <w:rsid w:val="00006267"/>
    <w:rsid w:val="000160DD"/>
    <w:rsid w:val="000232F0"/>
    <w:rsid w:val="00032F0C"/>
    <w:rsid w:val="000409E0"/>
    <w:rsid w:val="00054165"/>
    <w:rsid w:val="00054197"/>
    <w:rsid w:val="00056F7B"/>
    <w:rsid w:val="00065777"/>
    <w:rsid w:val="000824B9"/>
    <w:rsid w:val="000D195E"/>
    <w:rsid w:val="000D60A3"/>
    <w:rsid w:val="000F1370"/>
    <w:rsid w:val="00101DDD"/>
    <w:rsid w:val="00116D73"/>
    <w:rsid w:val="001178EF"/>
    <w:rsid w:val="0012092F"/>
    <w:rsid w:val="0012531A"/>
    <w:rsid w:val="00125633"/>
    <w:rsid w:val="00125CEC"/>
    <w:rsid w:val="00126398"/>
    <w:rsid w:val="00161B4A"/>
    <w:rsid w:val="001625C6"/>
    <w:rsid w:val="00167B41"/>
    <w:rsid w:val="00167BC4"/>
    <w:rsid w:val="00185D40"/>
    <w:rsid w:val="00191876"/>
    <w:rsid w:val="001939FD"/>
    <w:rsid w:val="001A4FB5"/>
    <w:rsid w:val="001B3C14"/>
    <w:rsid w:val="001D471F"/>
    <w:rsid w:val="001E6A67"/>
    <w:rsid w:val="00202510"/>
    <w:rsid w:val="00205012"/>
    <w:rsid w:val="00211C5D"/>
    <w:rsid w:val="0022234D"/>
    <w:rsid w:val="00232441"/>
    <w:rsid w:val="00241A1F"/>
    <w:rsid w:val="00247B45"/>
    <w:rsid w:val="00257736"/>
    <w:rsid w:val="00257EC6"/>
    <w:rsid w:val="00261C4F"/>
    <w:rsid w:val="00261D66"/>
    <w:rsid w:val="00266D29"/>
    <w:rsid w:val="002729D7"/>
    <w:rsid w:val="002812EF"/>
    <w:rsid w:val="002A4B4C"/>
    <w:rsid w:val="002E591D"/>
    <w:rsid w:val="002E6467"/>
    <w:rsid w:val="003012E9"/>
    <w:rsid w:val="00315C24"/>
    <w:rsid w:val="00316328"/>
    <w:rsid w:val="00321C6F"/>
    <w:rsid w:val="0032401B"/>
    <w:rsid w:val="0032532D"/>
    <w:rsid w:val="00335C2D"/>
    <w:rsid w:val="00345212"/>
    <w:rsid w:val="003465A4"/>
    <w:rsid w:val="00351DD0"/>
    <w:rsid w:val="00353212"/>
    <w:rsid w:val="0035578F"/>
    <w:rsid w:val="00355822"/>
    <w:rsid w:val="003569B5"/>
    <w:rsid w:val="00371D0F"/>
    <w:rsid w:val="00373EDD"/>
    <w:rsid w:val="00376957"/>
    <w:rsid w:val="00387D84"/>
    <w:rsid w:val="003B4505"/>
    <w:rsid w:val="003D3096"/>
    <w:rsid w:val="003D6834"/>
    <w:rsid w:val="003E3D2F"/>
    <w:rsid w:val="003E5C6F"/>
    <w:rsid w:val="003F1627"/>
    <w:rsid w:val="003F2AEF"/>
    <w:rsid w:val="00402890"/>
    <w:rsid w:val="00405790"/>
    <w:rsid w:val="00410F0A"/>
    <w:rsid w:val="004248E1"/>
    <w:rsid w:val="004251AA"/>
    <w:rsid w:val="00431EA1"/>
    <w:rsid w:val="004324BA"/>
    <w:rsid w:val="00464973"/>
    <w:rsid w:val="004670DA"/>
    <w:rsid w:val="0047302A"/>
    <w:rsid w:val="004A6E56"/>
    <w:rsid w:val="004F52FA"/>
    <w:rsid w:val="004F739B"/>
    <w:rsid w:val="0050577B"/>
    <w:rsid w:val="0051167E"/>
    <w:rsid w:val="00515EF5"/>
    <w:rsid w:val="00524E64"/>
    <w:rsid w:val="00527729"/>
    <w:rsid w:val="00533FBE"/>
    <w:rsid w:val="0053491E"/>
    <w:rsid w:val="00536663"/>
    <w:rsid w:val="00576817"/>
    <w:rsid w:val="00582864"/>
    <w:rsid w:val="005853C3"/>
    <w:rsid w:val="005B25ED"/>
    <w:rsid w:val="005C06AC"/>
    <w:rsid w:val="005F045E"/>
    <w:rsid w:val="005F1178"/>
    <w:rsid w:val="005F7D99"/>
    <w:rsid w:val="00607146"/>
    <w:rsid w:val="0061400D"/>
    <w:rsid w:val="00640327"/>
    <w:rsid w:val="00643361"/>
    <w:rsid w:val="00645DD5"/>
    <w:rsid w:val="0065534D"/>
    <w:rsid w:val="00664CB8"/>
    <w:rsid w:val="0066539C"/>
    <w:rsid w:val="00691E15"/>
    <w:rsid w:val="006A36B8"/>
    <w:rsid w:val="006A5CFD"/>
    <w:rsid w:val="006A6798"/>
    <w:rsid w:val="006B0D25"/>
    <w:rsid w:val="006B3DE7"/>
    <w:rsid w:val="006B6EFA"/>
    <w:rsid w:val="006D17D5"/>
    <w:rsid w:val="006F03CC"/>
    <w:rsid w:val="006F1710"/>
    <w:rsid w:val="006F46C4"/>
    <w:rsid w:val="006F77DD"/>
    <w:rsid w:val="006F7D6B"/>
    <w:rsid w:val="00711730"/>
    <w:rsid w:val="00717307"/>
    <w:rsid w:val="007210FB"/>
    <w:rsid w:val="00733AA1"/>
    <w:rsid w:val="0073639E"/>
    <w:rsid w:val="007366F7"/>
    <w:rsid w:val="00743368"/>
    <w:rsid w:val="007551E7"/>
    <w:rsid w:val="00761231"/>
    <w:rsid w:val="00770A48"/>
    <w:rsid w:val="00770D6C"/>
    <w:rsid w:val="00781EBE"/>
    <w:rsid w:val="007A1B0F"/>
    <w:rsid w:val="007B6FBB"/>
    <w:rsid w:val="007C71E2"/>
    <w:rsid w:val="007D6894"/>
    <w:rsid w:val="007F3F04"/>
    <w:rsid w:val="008052DD"/>
    <w:rsid w:val="008111BB"/>
    <w:rsid w:val="0081683A"/>
    <w:rsid w:val="008217A1"/>
    <w:rsid w:val="00824F10"/>
    <w:rsid w:val="00846FA0"/>
    <w:rsid w:val="00857FDD"/>
    <w:rsid w:val="008602F4"/>
    <w:rsid w:val="008720F8"/>
    <w:rsid w:val="00872AD1"/>
    <w:rsid w:val="00877E48"/>
    <w:rsid w:val="008830A0"/>
    <w:rsid w:val="008859B2"/>
    <w:rsid w:val="008934E6"/>
    <w:rsid w:val="008964E7"/>
    <w:rsid w:val="008A0EB2"/>
    <w:rsid w:val="008B25CE"/>
    <w:rsid w:val="008B6E9E"/>
    <w:rsid w:val="008B7F23"/>
    <w:rsid w:val="008C0A9D"/>
    <w:rsid w:val="008C0CBB"/>
    <w:rsid w:val="008C5EAC"/>
    <w:rsid w:val="008E6E37"/>
    <w:rsid w:val="00901428"/>
    <w:rsid w:val="009027E5"/>
    <w:rsid w:val="0090397B"/>
    <w:rsid w:val="00924A97"/>
    <w:rsid w:val="00926F0F"/>
    <w:rsid w:val="00940350"/>
    <w:rsid w:val="00943060"/>
    <w:rsid w:val="00947315"/>
    <w:rsid w:val="009516DD"/>
    <w:rsid w:val="009832AD"/>
    <w:rsid w:val="00993756"/>
    <w:rsid w:val="009939BA"/>
    <w:rsid w:val="00997260"/>
    <w:rsid w:val="009B7062"/>
    <w:rsid w:val="009C6C76"/>
    <w:rsid w:val="009D74A1"/>
    <w:rsid w:val="009E70E6"/>
    <w:rsid w:val="009F6E32"/>
    <w:rsid w:val="00A04662"/>
    <w:rsid w:val="00A14E44"/>
    <w:rsid w:val="00A15A51"/>
    <w:rsid w:val="00A16BF0"/>
    <w:rsid w:val="00A23F60"/>
    <w:rsid w:val="00A30578"/>
    <w:rsid w:val="00A35E55"/>
    <w:rsid w:val="00A457F5"/>
    <w:rsid w:val="00A45EEE"/>
    <w:rsid w:val="00A46CE8"/>
    <w:rsid w:val="00A5302A"/>
    <w:rsid w:val="00A54030"/>
    <w:rsid w:val="00A567D2"/>
    <w:rsid w:val="00A577DF"/>
    <w:rsid w:val="00A62B47"/>
    <w:rsid w:val="00A70DBA"/>
    <w:rsid w:val="00A729E9"/>
    <w:rsid w:val="00A72B9D"/>
    <w:rsid w:val="00A74D46"/>
    <w:rsid w:val="00A759E4"/>
    <w:rsid w:val="00A76803"/>
    <w:rsid w:val="00A851A4"/>
    <w:rsid w:val="00A86869"/>
    <w:rsid w:val="00AA538D"/>
    <w:rsid w:val="00AA79A4"/>
    <w:rsid w:val="00AB25DC"/>
    <w:rsid w:val="00AB3287"/>
    <w:rsid w:val="00AC0AEF"/>
    <w:rsid w:val="00AE255C"/>
    <w:rsid w:val="00AE397E"/>
    <w:rsid w:val="00AF312C"/>
    <w:rsid w:val="00B23D40"/>
    <w:rsid w:val="00B335A8"/>
    <w:rsid w:val="00B34EAA"/>
    <w:rsid w:val="00B3530A"/>
    <w:rsid w:val="00B44432"/>
    <w:rsid w:val="00B6128C"/>
    <w:rsid w:val="00B72750"/>
    <w:rsid w:val="00B81C6D"/>
    <w:rsid w:val="00B8306F"/>
    <w:rsid w:val="00B87BFD"/>
    <w:rsid w:val="00BB5A8D"/>
    <w:rsid w:val="00BC68DF"/>
    <w:rsid w:val="00BD16DA"/>
    <w:rsid w:val="00BD25F5"/>
    <w:rsid w:val="00BF7E5E"/>
    <w:rsid w:val="00C11D5A"/>
    <w:rsid w:val="00C129DF"/>
    <w:rsid w:val="00C1536F"/>
    <w:rsid w:val="00C23F30"/>
    <w:rsid w:val="00C27CD4"/>
    <w:rsid w:val="00C31638"/>
    <w:rsid w:val="00C3392F"/>
    <w:rsid w:val="00C33D29"/>
    <w:rsid w:val="00C3551F"/>
    <w:rsid w:val="00C51A40"/>
    <w:rsid w:val="00C525A0"/>
    <w:rsid w:val="00C6257D"/>
    <w:rsid w:val="00C7174A"/>
    <w:rsid w:val="00CC5A8B"/>
    <w:rsid w:val="00CC7718"/>
    <w:rsid w:val="00CE5449"/>
    <w:rsid w:val="00D22B9B"/>
    <w:rsid w:val="00D24DAF"/>
    <w:rsid w:val="00D26049"/>
    <w:rsid w:val="00D31D5D"/>
    <w:rsid w:val="00D4543B"/>
    <w:rsid w:val="00D45470"/>
    <w:rsid w:val="00D535E1"/>
    <w:rsid w:val="00D53A84"/>
    <w:rsid w:val="00D63AD9"/>
    <w:rsid w:val="00D6787C"/>
    <w:rsid w:val="00D70070"/>
    <w:rsid w:val="00D7489A"/>
    <w:rsid w:val="00D83BF6"/>
    <w:rsid w:val="00D97F77"/>
    <w:rsid w:val="00DA2F52"/>
    <w:rsid w:val="00DA3081"/>
    <w:rsid w:val="00DA6473"/>
    <w:rsid w:val="00DA6687"/>
    <w:rsid w:val="00DB6540"/>
    <w:rsid w:val="00DC247D"/>
    <w:rsid w:val="00DD4C2F"/>
    <w:rsid w:val="00DF653F"/>
    <w:rsid w:val="00DF7F21"/>
    <w:rsid w:val="00E126E5"/>
    <w:rsid w:val="00E3677F"/>
    <w:rsid w:val="00E43AC5"/>
    <w:rsid w:val="00E45B01"/>
    <w:rsid w:val="00E5607C"/>
    <w:rsid w:val="00E622FD"/>
    <w:rsid w:val="00E70FE0"/>
    <w:rsid w:val="00E74F9F"/>
    <w:rsid w:val="00E828DF"/>
    <w:rsid w:val="00E86132"/>
    <w:rsid w:val="00EA629A"/>
    <w:rsid w:val="00EB13AC"/>
    <w:rsid w:val="00EB161C"/>
    <w:rsid w:val="00ED6FDB"/>
    <w:rsid w:val="00EE215B"/>
    <w:rsid w:val="00EF7207"/>
    <w:rsid w:val="00F0095E"/>
    <w:rsid w:val="00F04B2B"/>
    <w:rsid w:val="00F15068"/>
    <w:rsid w:val="00F21442"/>
    <w:rsid w:val="00F366A5"/>
    <w:rsid w:val="00F5232A"/>
    <w:rsid w:val="00F76C26"/>
    <w:rsid w:val="00F80134"/>
    <w:rsid w:val="00F8298C"/>
    <w:rsid w:val="00F84365"/>
    <w:rsid w:val="00F9197E"/>
    <w:rsid w:val="00F97676"/>
    <w:rsid w:val="00FA6ADC"/>
    <w:rsid w:val="00FB37EE"/>
    <w:rsid w:val="00FB7829"/>
    <w:rsid w:val="00FC5DA4"/>
    <w:rsid w:val="00FD0E96"/>
    <w:rsid w:val="00FD0F34"/>
    <w:rsid w:val="00FD23B1"/>
    <w:rsid w:val="00FD2BEE"/>
    <w:rsid w:val="00FE52D9"/>
    <w:rsid w:val="00FF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4432"/>
  </w:style>
  <w:style w:type="paragraph" w:styleId="a5">
    <w:name w:val="footer"/>
    <w:basedOn w:val="a"/>
    <w:link w:val="a6"/>
    <w:uiPriority w:val="99"/>
    <w:unhideWhenUsed/>
    <w:rsid w:val="00B4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4432"/>
  </w:style>
  <w:style w:type="table" w:styleId="a7">
    <w:name w:val="Table Grid"/>
    <w:basedOn w:val="a1"/>
    <w:uiPriority w:val="59"/>
    <w:rsid w:val="00B4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3212"/>
    <w:pPr>
      <w:ind w:left="720"/>
      <w:contextualSpacing/>
    </w:pPr>
  </w:style>
  <w:style w:type="paragraph" w:styleId="a9">
    <w:name w:val="No Spacing"/>
    <w:uiPriority w:val="1"/>
    <w:qFormat/>
    <w:rsid w:val="00353212"/>
    <w:pPr>
      <w:spacing w:after="0" w:line="240" w:lineRule="auto"/>
    </w:pPr>
    <w:rPr>
      <w:rFonts w:ascii="Calibri" w:eastAsia="Calibri" w:hAnsi="Calibri" w:cs="Cordia New"/>
    </w:rPr>
  </w:style>
  <w:style w:type="table" w:customStyle="1" w:styleId="1">
    <w:name w:val="เส้นตาราง1"/>
    <w:basedOn w:val="a1"/>
    <w:next w:val="a7"/>
    <w:rsid w:val="000D60A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65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65A4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7366F7"/>
    <w:rPr>
      <w:color w:val="0000FF"/>
      <w:u w:val="single"/>
    </w:rPr>
  </w:style>
  <w:style w:type="paragraph" w:styleId="ad">
    <w:name w:val="Normal (Web)"/>
    <w:basedOn w:val="a"/>
    <w:unhideWhenUsed/>
    <w:rsid w:val="00E367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4432"/>
  </w:style>
  <w:style w:type="paragraph" w:styleId="a5">
    <w:name w:val="footer"/>
    <w:basedOn w:val="a"/>
    <w:link w:val="a6"/>
    <w:uiPriority w:val="99"/>
    <w:unhideWhenUsed/>
    <w:rsid w:val="00B4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4432"/>
  </w:style>
  <w:style w:type="table" w:styleId="a7">
    <w:name w:val="Table Grid"/>
    <w:basedOn w:val="a1"/>
    <w:uiPriority w:val="59"/>
    <w:rsid w:val="00B4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3212"/>
    <w:pPr>
      <w:ind w:left="720"/>
      <w:contextualSpacing/>
    </w:pPr>
  </w:style>
  <w:style w:type="paragraph" w:styleId="a9">
    <w:name w:val="No Spacing"/>
    <w:uiPriority w:val="1"/>
    <w:qFormat/>
    <w:rsid w:val="00353212"/>
    <w:pPr>
      <w:spacing w:after="0" w:line="240" w:lineRule="auto"/>
    </w:pPr>
    <w:rPr>
      <w:rFonts w:ascii="Calibri" w:eastAsia="Calibri" w:hAnsi="Calibri" w:cs="Cordia New"/>
    </w:rPr>
  </w:style>
  <w:style w:type="table" w:customStyle="1" w:styleId="1">
    <w:name w:val="เส้นตาราง1"/>
    <w:basedOn w:val="a1"/>
    <w:next w:val="a7"/>
    <w:rsid w:val="000D60A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65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65A4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7366F7"/>
    <w:rPr>
      <w:color w:val="0000FF"/>
      <w:u w:val="single"/>
    </w:rPr>
  </w:style>
  <w:style w:type="paragraph" w:styleId="ad">
    <w:name w:val="Normal (Web)"/>
    <w:basedOn w:val="a"/>
    <w:unhideWhenUsed/>
    <w:rsid w:val="00E367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5B36-8F61-49E2-A1E6-22E7B606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torranin nuanyai</dc:creator>
  <cp:lastModifiedBy>ADV</cp:lastModifiedBy>
  <cp:revision>5</cp:revision>
  <cp:lastPrinted>2018-11-02T04:49:00Z</cp:lastPrinted>
  <dcterms:created xsi:type="dcterms:W3CDTF">2018-11-01T13:31:00Z</dcterms:created>
  <dcterms:modified xsi:type="dcterms:W3CDTF">2018-11-02T04:57:00Z</dcterms:modified>
</cp:coreProperties>
</file>